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GoBack"/>
      <w:bookmarkEnd w:id="0"/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28. тачка д) Закона о контроли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спољнотрговинског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промета роба двојне намјене („Службени гласник БиХ“, број 53/16) и члана 61. став 2. Закона о управи („Службени гласник БиХ“, бр. 32/02 и 102/09),  министар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трговине и економских односа доноси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УПУТСТВО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О </w:t>
      </w:r>
      <w:r w:rsidR="00B643A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И ПОСТУПКУ ИЗДАВАЊ</w:t>
      </w:r>
      <w:r w:rsidR="00895BF9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ИСПРАВА У</w:t>
      </w:r>
    </w:p>
    <w:p w:rsidR="006F5D2D" w:rsidRPr="006F5D2D" w:rsidRDefault="00B643A3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СПОЉНОТРГОВИНСКОМ</w:t>
      </w:r>
      <w:r w:rsidR="006F5D2D"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ПРОМЕТУ РОБОМ ДВОЈНЕ НАМЈЕНЕ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 w:rsidR="00640E69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. ОП</w:t>
      </w:r>
      <w:r w:rsidR="00640E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ШТЕ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ОДРЕДБЕ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(Предмет)</w:t>
      </w:r>
    </w:p>
    <w:p w:rsidR="006F5D2D" w:rsidRPr="00373FD2" w:rsidRDefault="006F5D2D" w:rsidP="00373FD2">
      <w:pPr>
        <w:jc w:val="both"/>
        <w:rPr>
          <w:color w:val="1F497D"/>
        </w:rPr>
      </w:pP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Упутство о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и поступку издавањ</w:t>
      </w:r>
      <w:r w:rsidR="00895BF9">
        <w:rPr>
          <w:rFonts w:ascii="Times New Roman" w:hAnsi="Times New Roman" w:cs="Times New Roman"/>
          <w:noProof/>
          <w:sz w:val="24"/>
          <w:szCs w:val="24"/>
        </w:rPr>
        <w:t>a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исправа у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промету робом </w:t>
      </w:r>
      <w:r w:rsidRPr="00523A5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двојне </w:t>
      </w:r>
      <w:r w:rsidRPr="00373F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намјене </w:t>
      </w:r>
      <w:r w:rsidR="00373FD2">
        <w:rPr>
          <w:rFonts w:ascii="Times New Roman" w:hAnsi="Times New Roman" w:cs="Times New Roman"/>
          <w:noProof/>
          <w:sz w:val="24"/>
          <w:szCs w:val="24"/>
        </w:rPr>
        <w:t>(</w:t>
      </w:r>
      <w:r w:rsidR="00373FD2" w:rsidRPr="00373FD2">
        <w:rPr>
          <w:rFonts w:ascii="Times New Roman" w:hAnsi="Times New Roman" w:cs="Times New Roman"/>
          <w:sz w:val="24"/>
          <w:szCs w:val="24"/>
          <w:lang w:val="sr-Cyrl-BA"/>
        </w:rPr>
        <w:t>у даљем тексту: Упутство</w:t>
      </w:r>
      <w:r w:rsidR="00373FD2">
        <w:rPr>
          <w:rFonts w:ascii="Times New Roman" w:hAnsi="Times New Roman" w:cs="Times New Roman"/>
          <w:sz w:val="24"/>
          <w:szCs w:val="24"/>
        </w:rPr>
        <w:t xml:space="preserve">) 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прописује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услове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поступак подношења захтјева, облик и садржај захтјева, издавање и одузимање исправа, одбијање захтјева за издавање исправа за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спољнотрговински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 робе двојне намјене и обавезе корисника исправа у погледу евидентирања података о добијеним   исправама, те достављања потребних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обавјештења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извјештаја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у складу са Законом о контроли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спољнотрговинског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промета роба двојне намјене („Службени гласник БиХ“, број 53/16), (у даљем тексту: Закон).  </w:t>
      </w:r>
    </w:p>
    <w:p w:rsidR="006F5D2D" w:rsidRPr="006F5D2D" w:rsidRDefault="006F5D2D" w:rsidP="003314A6">
      <w:pPr>
        <w:pStyle w:val="NoSpacing"/>
        <w:rPr>
          <w:noProof/>
          <w:lang w:val="sr-Cyrl-RS"/>
        </w:rPr>
      </w:pPr>
    </w:p>
    <w:p w:rsidR="006F5D2D" w:rsidRPr="006F5D2D" w:rsidRDefault="006F5D2D" w:rsidP="003314A6">
      <w:pPr>
        <w:pStyle w:val="NoSpacing"/>
        <w:rPr>
          <w:noProof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(Значење израза)</w:t>
      </w:r>
    </w:p>
    <w:p w:rsidR="006F5D2D" w:rsidRPr="006F5D2D" w:rsidRDefault="00B643A3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Изрази коришћ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ени у овом Упутству имају </w:t>
      </w:r>
      <w:r>
        <w:rPr>
          <w:rFonts w:ascii="Times New Roman" w:hAnsi="Times New Roman"/>
          <w:noProof/>
          <w:sz w:val="24"/>
          <w:szCs w:val="24"/>
          <w:lang w:val="sr-Cyrl-RS"/>
        </w:rPr>
        <w:t>иста значења као и изрази коришћ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ени у Закону.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C116B6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Члан </w:t>
      </w:r>
      <w:r w:rsidR="006F5D2D"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3.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(Врсте исправа)</w:t>
      </w:r>
    </w:p>
    <w:p w:rsidR="006F5D2D" w:rsidRPr="006F5D2D" w:rsidRDefault="006F5D2D" w:rsidP="003314A6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Министарство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трговине и економских односа (у даљем тексту: Министарство) издаје сљедеће врсте дозвола за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 роба двојне намјене: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дозволу за извоз робе двојне намјене, која може бити: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1) појединачна извозна дозвола;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2) глобална извозна дозвола;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3)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општа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извозна дозвола;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дозволу за брокеринг и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дозволу за техничку помоћ.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У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робама двојне намјене Министарство издаје и сљедеће врсте исправа:</w:t>
      </w:r>
    </w:p>
    <w:p w:rsidR="006F5D2D" w:rsidRPr="00640E69" w:rsidRDefault="00640E69" w:rsidP="00640E6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B643A3" w:rsidRPr="00640E69">
        <w:rPr>
          <w:rFonts w:ascii="Times New Roman" w:hAnsi="Times New Roman"/>
          <w:noProof/>
          <w:sz w:val="24"/>
          <w:szCs w:val="24"/>
          <w:lang w:val="sr-Cyrl-RS"/>
        </w:rPr>
        <w:t>међународни увозни с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ертификат; и</w:t>
      </w:r>
    </w:p>
    <w:p w:rsidR="006F5D2D" w:rsidRPr="00640E69" w:rsidRDefault="00640E69" w:rsidP="00640E6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потврду о пријему робе двојне намјене.</w:t>
      </w:r>
    </w:p>
    <w:p w:rsidR="006F5D2D" w:rsidRPr="006F5D2D" w:rsidRDefault="006F5D2D" w:rsidP="003314A6">
      <w:pPr>
        <w:pStyle w:val="ListParagraph"/>
        <w:spacing w:after="0"/>
        <w:ind w:left="64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Облик и садржај дозвола из става (1) и исправа из става (2) овог члана прописани су Правилником 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облику и садржају дозвола и исправа у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промету робе двојне намјене.</w:t>
      </w:r>
    </w:p>
    <w:p w:rsidR="006F5D2D" w:rsidRPr="006F5D2D" w:rsidRDefault="006F5D2D" w:rsidP="003314A6">
      <w:pPr>
        <w:pStyle w:val="ListParagraph"/>
        <w:spacing w:after="0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 w:rsidR="00B643A3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II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 ЗАХТЈЕВИ ЗА ИЗДАВАЊЕ ИСПРАВА И ПОСТУПАЊЕ СА ЗАХТЈЕВИМА</w:t>
      </w:r>
    </w:p>
    <w:p w:rsidR="006F5D2D" w:rsidRPr="006F5D2D" w:rsidRDefault="006F5D2D" w:rsidP="003314A6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4.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појединачне  извозне дозволе)</w:t>
      </w:r>
    </w:p>
    <w:p w:rsidR="006F5D2D" w:rsidRPr="006F5D2D" w:rsidRDefault="006F5D2D" w:rsidP="003314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Захтјев за издавање појединачне извозне дозволе подноси се Министарству, на обрасцу З1, који је саставни дио овог Упутства.</w:t>
      </w:r>
    </w:p>
    <w:p w:rsidR="006F5D2D" w:rsidRPr="006F5D2D" w:rsidRDefault="006F5D2D" w:rsidP="003314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Уз захтјев  је потребно приложити сљедеће документе: 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изворник исправе о крајњој употреби робе двојне намјене, у складу са чланом 16. став (2) Закона; 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копију сагласности или дозволе надлежног тијела за обављање дјелатности, </w:t>
      </w:r>
      <w:r w:rsidR="006F5D2D"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је посебним законским прописима предвиђена обавеза прибављања одговарајућег одобрења за обављање те дјелатности; 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копију документа о поријеклу робе двојне намјене;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копију документа у којма се наводе техничке карактеристике робе двојне намјене, а кад се ради о хемикалијама и сигурносно-технички лист;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оригинал или овјерену копију уговора склопљеног с увозником, односно предрачун и наруџбу те овјерену копију уговора склопљеног с могућим посредником; и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ф)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доказ о уплаћеној административној такси за подношење захтјева и за издавање дозволе.</w:t>
      </w:r>
    </w:p>
    <w:p w:rsidR="006F5D2D" w:rsidRPr="006F5D2D" w:rsidRDefault="006F5D2D" w:rsidP="003314A6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захтјева је дужан навести тачан контролни број из важеће Листе роба двојне намјене, као и припадајућу тарифну ознаку из Царинске тарифе БиХ. </w:t>
      </w:r>
    </w:p>
    <w:p w:rsidR="006F5D2D" w:rsidRPr="006F5D2D" w:rsidRDefault="006F5D2D" w:rsidP="003314A6">
      <w:pPr>
        <w:pStyle w:val="NoSpacing"/>
        <w:rPr>
          <w:noProof/>
          <w:lang w:val="sr-Cyrl-RS"/>
        </w:rPr>
      </w:pPr>
      <w:r w:rsidRPr="006F5D2D">
        <w:rPr>
          <w:noProof/>
          <w:lang w:val="sr-Cyrl-RS"/>
        </w:rPr>
        <w:tab/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5.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глобалне извозне дозволе)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(1) Захтјев за издавање глобалне извозне дозволе подноси се Министарству на обрасцу З1.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(2) Подносилац захтјева је поред докумената из члана 4. овог Упутства дужан доставити и доказ о успостављеном Програму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унутрашње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усклађености (</w:t>
      </w:r>
      <w:r w:rsidR="00B643A3">
        <w:rPr>
          <w:rFonts w:ascii="Times New Roman" w:hAnsi="Times New Roman"/>
          <w:noProof/>
          <w:sz w:val="24"/>
          <w:szCs w:val="24"/>
          <w:lang w:val="sr-Latn-RS"/>
        </w:rPr>
        <w:t>ICP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) из члана 5. Упутства о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спровођењу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надзора.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6.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потврде о кориш</w:t>
      </w:r>
      <w:r w:rsidR="00B643A3">
        <w:rPr>
          <w:rFonts w:ascii="Times New Roman" w:hAnsi="Times New Roman"/>
          <w:b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ењу </w:t>
      </w:r>
      <w:r w:rsidR="00B643A3">
        <w:rPr>
          <w:rFonts w:ascii="Times New Roman" w:hAnsi="Times New Roman"/>
          <w:b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извозне дозволе)</w:t>
      </w:r>
    </w:p>
    <w:p w:rsidR="006F5D2D" w:rsidRPr="006F5D2D" w:rsidRDefault="00B643A3" w:rsidP="003314A6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Општа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извозна дозвола издаје се у складу са чланом 10. став (3) Закона,  за одређену робу двојне намјене и одређене државе увознице, за кориш</w:t>
      </w:r>
      <w:r>
        <w:rPr>
          <w:rFonts w:ascii="Times New Roman" w:hAnsi="Times New Roman"/>
          <w:noProof/>
          <w:sz w:val="24"/>
          <w:szCs w:val="24"/>
          <w:lang w:val="sr-Cyrl-RS"/>
        </w:rPr>
        <w:t>ћ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ење под одређеним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условима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 подлијеже обавези објављивања у „Службеном гласнику БиХ“. </w:t>
      </w:r>
    </w:p>
    <w:p w:rsidR="006F5D2D" w:rsidRPr="006F5D2D" w:rsidRDefault="006F5D2D" w:rsidP="003314A6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Извозник робе двојне намјене може користити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општу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извозну дозволу на основу потврде о кориш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ењу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извозне дозволе.</w:t>
      </w:r>
    </w:p>
    <w:p w:rsidR="006F5D2D" w:rsidRPr="006F5D2D" w:rsidRDefault="006F5D2D" w:rsidP="003314A6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Захтјев за издавање потврде о кориш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ењу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извозне дозволе из става (2) овог члана подноси се Министарству, на обрасцу З2, који је саставни дио овог  Упутства.</w:t>
      </w:r>
    </w:p>
    <w:p w:rsidR="006F5D2D" w:rsidRPr="006F5D2D" w:rsidRDefault="006F5D2D" w:rsidP="003314A6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(4) 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>Општа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извозна дозвола важи све док је Министарство не укине.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7.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дозволе за брокеринг)</w:t>
      </w:r>
    </w:p>
    <w:p w:rsidR="006F5D2D" w:rsidRPr="006F5D2D" w:rsidRDefault="006F5D2D" w:rsidP="003314A6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Захтјев за издавање дозволе за пружање брокерских услуга с робом двојне намјене подноси се Министарству, на обрасцу З3,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Поред докумената из члана 4. овог Упутства, подносилац захтјева је дужан приложити оригинал или овјерену копију уговора склопљеног с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предузећем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које извози робу, односно предрачун и овјерену копију извозне дозволе државе извознице. </w:t>
      </w:r>
    </w:p>
    <w:p w:rsidR="006F5D2D" w:rsidRPr="006F5D2D" w:rsidRDefault="006F5D2D" w:rsidP="003314A6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8.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дозволе за техничку помоћ)</w:t>
      </w:r>
    </w:p>
    <w:p w:rsidR="006F5D2D" w:rsidRPr="006F5D2D" w:rsidRDefault="006F5D2D" w:rsidP="003314A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Захтјев за издавање дозволе за пружање техничке помоћи с робом двојне намјене подноси се Министарству, на обрасцу З4,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Поред докумената из члана 4. овог Упутства подносилац захтјева је дужан приложити оригинал или овјерену копију уговора склопљеног с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предузећем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које прима услуге техничке помоћи с робом двојне намјене. 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9.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издавање међународног увозног с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ертификата)</w:t>
      </w:r>
    </w:p>
    <w:p w:rsidR="006F5D2D" w:rsidRPr="006F5D2D" w:rsidRDefault="006F5D2D" w:rsidP="003314A6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Захтјев за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издавање међународног увозног с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ертификата за робе двојне намјене подноси се Министарству, на обрасцу З5,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Уз захтјев се прилажу сљедећи документи: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овјерена копија сагласности или дозволе надлежног тијела за обављање дјелатности, </w:t>
      </w:r>
      <w:r w:rsidR="006F5D2D" w:rsidRPr="00640E69">
        <w:rPr>
          <w:rFonts w:ascii="Times New Roman" w:hAnsi="Times New Roman" w:cs="Times New Roman"/>
          <w:noProof/>
          <w:sz w:val="24"/>
          <w:szCs w:val="24"/>
          <w:lang w:val="sr-Cyrl-RS"/>
        </w:rPr>
        <w:t>ако је посебним законским прописима предвиђена обавеза прибављања одговарајућег одобрења за обављање те дјелатности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копија документа о поријеклу робе двојне намјене;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копија докумената у којима се наводе техничке карактеристике робе двојне намјене, а кад се ради о хемикалијама и сигурносно-технички лист;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овјерена копија уговора, склопљеног с правним лицем од којег се роба увози, односно предрачун и наруџба;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изјава крајњег корисника, у складу са чланом 17. Закона; 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ф)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доказ о уплаћеној административној такси  за подношење захтјева и за издавање исправе.</w:t>
      </w:r>
    </w:p>
    <w:p w:rsid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E269D9" w:rsidRPr="006F5D2D" w:rsidRDefault="00E269D9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>Члан 10.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потврде о пријему робе двојне намјене)</w:t>
      </w:r>
    </w:p>
    <w:p w:rsidR="006F5D2D" w:rsidRPr="006F5D2D" w:rsidRDefault="006F5D2D" w:rsidP="003314A6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Захтјев за издавање потврде о пријему робе двојне намјене подноси се Министарству, на обрасцу З6,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Уз захтјев се прилажу сљедећи документи: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овјерена копија уговора склопљеног са правним лицем-извозником од кога је роба увезена, односно рачун;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изјава крајњег корисника, у складу са чланом 17. став (2) Закона;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копија јединствене царинске декларације и превозне документације према којој је роба увезена на територију Босне и Херцеговине;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доказ о уплаћеној административној такси за подношење захтјева и за издавање исправе.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11.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(Додатни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услови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(1) Сва документација која се доставља уз захтјеве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из чл. 4. до 10. овог Упутства треба бити преведена на један од језика који је у службеној </w:t>
      </w:r>
      <w:r>
        <w:rPr>
          <w:rFonts w:ascii="Times New Roman" w:hAnsi="Times New Roman"/>
          <w:noProof/>
          <w:sz w:val="24"/>
          <w:szCs w:val="24"/>
          <w:lang w:val="sr-Cyrl-RS"/>
        </w:rPr>
        <w:t>употреби у БиХ, а пр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евод треба  бити овјерен печатом судског тумача.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(2)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Подносилац захтјева за издавање дозвола и исправа из чл. 4. до 10. овог Упутства дужан је, на захтјев Министарства, доставити и додатне податке и исправе којима доказује своје наводе у захтјеву.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(3) Подносилац захтјева за издавање дозвола и исправа из чл. 4. до 10. овог Упутства одговоран је за тачност и истинитост података наведених у захтјеву.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(4) Сви захтјеви требају бити попуњени уредно, </w:t>
      </w:r>
      <w:r w:rsidR="00C116B6">
        <w:rPr>
          <w:rFonts w:ascii="Times New Roman" w:hAnsi="Times New Roman"/>
          <w:noProof/>
          <w:sz w:val="24"/>
          <w:szCs w:val="24"/>
          <w:lang w:val="sr-Cyrl-RS"/>
        </w:rPr>
        <w:t>читко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 у цјелини,  на начин да се у све рубрике захтјева унесу потребни подаци.  </w:t>
      </w:r>
    </w:p>
    <w:p w:rsidR="006F5D2D" w:rsidRPr="006F5D2D" w:rsidRDefault="006F5D2D" w:rsidP="003314A6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12.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(Поступање са непотпуним и неуредним захтјевима)</w:t>
      </w:r>
    </w:p>
    <w:p w:rsidR="006F5D2D" w:rsidRPr="006F5D2D" w:rsidRDefault="006F5D2D" w:rsidP="003314A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(1) У случају подношења неуредног или непотпуног захтјева за издавање дозвола или исправа или у случају када уз захтјев није достављена потребна документација, Министарство је дужно позвати подносиоца захтјева, да у року од 15 дана отклони недостатке, односно употпуни захтјев.  </w:t>
      </w:r>
    </w:p>
    <w:p w:rsidR="006F5D2D" w:rsidRPr="006F5D2D" w:rsidRDefault="006F5D2D" w:rsidP="003314A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(2) Уколико подносилац захтјева не поступи у складу са наводима из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 xml:space="preserve">  става (1) овог члана, сматра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ће се да је одустао од захтјева и доније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ће 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се за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>кључак о обустављању поступка.</w:t>
      </w:r>
    </w:p>
    <w:p w:rsidR="006F5D2D" w:rsidRPr="006F5D2D" w:rsidRDefault="006F5D2D" w:rsidP="003314A6">
      <w:pPr>
        <w:pStyle w:val="ListParagraph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Члан 13.</w:t>
      </w:r>
    </w:p>
    <w:p w:rsidR="006F5D2D" w:rsidRPr="00E269D9" w:rsidRDefault="006F5D2D" w:rsidP="00E269D9">
      <w:pPr>
        <w:pStyle w:val="ListParagraph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(Одбијање захтјева)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Уколико нису испуњени сви тражени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за издавање исправа у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робом двојне намјене, прописани Законом и овим Упутством, Министарство  ће одбити захтјев за издавање исправ</w:t>
      </w:r>
      <w:r w:rsidR="00B943DA">
        <w:rPr>
          <w:rFonts w:ascii="Times New Roman" w:hAnsi="Times New Roman"/>
          <w:noProof/>
          <w:sz w:val="24"/>
          <w:szCs w:val="24"/>
        </w:rPr>
        <w:t>e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, у складу са чланом 20. Закона.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99609F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 xml:space="preserve">Члан </w:t>
      </w:r>
      <w:r w:rsidR="006F5D2D"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14.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(Издавање исправа)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Уколико су испуњени сви тражени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за издавање исправа у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робом двојне намјене, прописани Законом и овим Упутством,  Министарство је дужно издати дозволе и исправе из члана 3. ст. (1) и (2) овог Упутства, у роковима прописаним у чл. 17., 18. и 19. Закона.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15.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(Одузимање исправ</w:t>
      </w:r>
      <w:r w:rsidR="00B943DA">
        <w:rPr>
          <w:rFonts w:ascii="Times New Roman" w:hAnsi="Times New Roman"/>
          <w:b/>
          <w:noProof/>
          <w:sz w:val="24"/>
          <w:szCs w:val="24"/>
        </w:rPr>
        <w:t>e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Одузимање издат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их дозвола и исправа, врши Министарство, под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прописаним у члану 21. Закона.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III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. ОБАВЕЗЕ КОРИСНИКА ИСПРАВА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16.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(Обавезе извозника и брокера)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Извозник, односно брокер који је добио извозну дозволу, односно дозволу за брокеринг мора поштовати све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наведене у дозволи, а посебно: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наведена извезена роба мора одговарати опису робе наведеном  у извозној дозволи;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количина и вриједност извезене робе мора одговарати количини и вриједности наведеној у извозној дозволи;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извоз мора бити извршен до датума важења извозне дозволе;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транспорт извезене робе се мора извршити на одредиште које је наведено у извозној дозволи; и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сви посебни услови,  наведени у извозној дозволи, морају бити испуњени.</w:t>
      </w:r>
    </w:p>
    <w:p w:rsidR="006F5D2D" w:rsidRPr="006F5D2D" w:rsidRDefault="006F5D2D" w:rsidP="003314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17.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(Обавезе пружаоца услуге техничке помоћи)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Пружалац услуге техничке помоћи има сљедеће обавезе: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пружена услуга мора одговарати опису услуге наведеном у дозволи;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рокови и услови под којима је дозвола за пружање техничке помоћи издата, морају бити испоштовани. </w:t>
      </w: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18.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(Обавезе увозника)</w:t>
      </w:r>
    </w:p>
    <w:p w:rsidR="006F5D2D" w:rsidRPr="006F5D2D" w:rsidRDefault="006F5D2D" w:rsidP="00E269D9">
      <w:pPr>
        <w:pStyle w:val="ListParagraph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Увозник који је добио исправу из члана 3. став (2) тачка а) овог Упутства мора поштовати све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наведене на исправи, а посебно сљедеће: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наведена увезена роба мора одговарати опису наведеном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количина и вриједност увезене робе мора одговарати количини и вриједности наведеној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увоз мора бити извршен у року важења исправе;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транспорт увезене робе се мора обавити до одредишта које је наведено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испоручена роба се мора налазити на адреси наведеној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ф)</w:t>
      </w:r>
      <w:r w:rsidR="00907EB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посебни услови наведени у исправи морају бити испуњени. </w:t>
      </w:r>
    </w:p>
    <w:p w:rsidR="006F5D2D" w:rsidRPr="006F5D2D" w:rsidRDefault="006F5D2D" w:rsidP="003314A6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 случају извоза претходно увезене робе мора се затражити извозна дозвола Министарства. </w:t>
      </w:r>
    </w:p>
    <w:p w:rsidR="006F5D2D" w:rsidRPr="006F5D2D" w:rsidRDefault="006F5D2D" w:rsidP="003314A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О пр</w:t>
      </w:r>
      <w:r>
        <w:rPr>
          <w:rFonts w:ascii="Times New Roman" w:hAnsi="Times New Roman"/>
          <w:noProof/>
          <w:sz w:val="24"/>
          <w:szCs w:val="24"/>
          <w:lang w:val="sr-Cyrl-RS"/>
        </w:rPr>
        <w:t>одаји увезене робе на територији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БиХ увозник је дужан водити детаљну евиденцију, те од купца затражити изјаву да се наведена роба неће извозити без дозволе Министарства.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19.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(Поврат неискориштене исправе)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Неискориштену дозволу из члана 3. став (1) као и неискориштену исправу из члана 3. став (2) тачка а) овог Упутства корисник дозволе или исправе дужан је вратити Министарству,  у року од осам дана од истека дозволе, односно исправе, уз писано образложење разлога неискориштености.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20.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Обавјештење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о губитку исправе)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 случају губитка дозволе или исправе из члана 3. ст. (1) и (2)  овог Упутства, корисник дозволе или исправе дужан је одмах обавијестити Министарство, које је у обавези донијети рјешење о престанку важења дозволе или исправе. 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21.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Извјештавање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(1) Корисник дозволе из члана 3. став (1) овог Упутства дужан је доставити Министарству писан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обавјештење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о реализацији дозволе, у складу са чланом 23. став (1) Закона. </w:t>
      </w:r>
    </w:p>
    <w:p w:rsidR="00E269D9" w:rsidRPr="00E269D9" w:rsidRDefault="00E269D9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(2) Корисник 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извозне дозволе дужан је писаним обавјештењем најавити Министарству </w:t>
      </w:r>
      <w:r w:rsidR="00907EB6">
        <w:rPr>
          <w:rFonts w:ascii="Times New Roman" w:hAnsi="Times New Roman"/>
          <w:noProof/>
          <w:sz w:val="24"/>
          <w:szCs w:val="24"/>
          <w:lang w:val="sr-Cyrl-RS"/>
        </w:rPr>
        <w:t>тачан датум почетка коришћ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ења дозволе, те тромјесечно </w:t>
      </w:r>
      <w:r>
        <w:rPr>
          <w:rFonts w:ascii="Times New Roman" w:hAnsi="Times New Roman"/>
          <w:noProof/>
          <w:sz w:val="24"/>
          <w:szCs w:val="24"/>
          <w:lang w:val="sr-Cyrl-RS"/>
        </w:rPr>
        <w:t>извјештавати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Министарство о њеном кориш</w:t>
      </w:r>
      <w:r>
        <w:rPr>
          <w:rFonts w:ascii="Times New Roman" w:hAnsi="Times New Roman"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ењу.</w:t>
      </w:r>
    </w:p>
    <w:p w:rsidR="006F5D2D" w:rsidRPr="006F5D2D" w:rsidRDefault="006F5D2D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(3) Корисник исправе из члана 3. став (2) тачка а) овог Уп</w:t>
      </w:r>
      <w:r>
        <w:rPr>
          <w:rFonts w:ascii="Times New Roman" w:hAnsi="Times New Roman"/>
          <w:noProof/>
          <w:sz w:val="24"/>
          <w:szCs w:val="24"/>
          <w:lang w:val="sr-Cyrl-RS"/>
        </w:rPr>
        <w:t>утства дужан је доставити писано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обавјештење о реализацији,  у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складу са чланом 23. став (2) Закона.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(4) Корисник дозволе из члана 3. став (1) овог Упутства дужан је, на захтјев Министарства, доставити потврду о пријему  робе или услуге, у складу са чланом 23. став (3) Закона. 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(5) Корисник дозволе из члана 3. став (1) те корисник исправе из члана 3. став (2) тачка а) овог Упутства дужан је Министарству доставити писан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обавјештење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о свим промјенама података, у складу са чланом 23. став (4) Закона.</w:t>
      </w:r>
    </w:p>
    <w:p w:rsidR="006F5D2D" w:rsidRPr="006F5D2D" w:rsidRDefault="006F5D2D" w:rsidP="003314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907EB6" w:rsidRDefault="00907EB6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907EB6" w:rsidRDefault="00907EB6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907EB6" w:rsidRDefault="00907EB6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>Члан 22.</w:t>
      </w:r>
    </w:p>
    <w:p w:rsidR="006F5D2D" w:rsidRPr="006F5D2D" w:rsidRDefault="006F5D2D" w:rsidP="00907E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(Вођење евиденције)</w:t>
      </w: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Корисници дозвола из члана 3. став (1) и корисници исправа из члана 3. став (2) тачка а) овог Упутства дужни су водити уредну евиденцију о добијеним дозволама и исправама, у складу са чланом 25. Закона. </w:t>
      </w: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IV.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ПР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ЕЛАЗНЕ И ЗАВРШНЕ ОДРЕДБЕ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23.</w:t>
      </w:r>
    </w:p>
    <w:p w:rsidR="006F5D2D" w:rsidRPr="006F5D2D" w:rsidRDefault="006F5D2D" w:rsidP="00907E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(Престанак важења)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Ступањем на снагу овог Упутства престаје важење Упутства о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 поступку за издавање исправа за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промет роба и услуга од стратешке важности за сигурност Босне и Херцеговине („Службени гласник БиХ“, број 19/10).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24.</w:t>
      </w:r>
    </w:p>
    <w:p w:rsidR="006F5D2D" w:rsidRPr="006F5D2D" w:rsidRDefault="006F5D2D" w:rsidP="00907E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(Ступање на снагу)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Ово Упутство ступа на снагу осмог дана од дана објављивања у „Службеном гласнику БиХ“.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07EB6" w:rsidRPr="006F5D2D" w:rsidRDefault="00907EB6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Број:03-3-</w:t>
      </w:r>
      <w:r w:rsidR="00865C07">
        <w:rPr>
          <w:rFonts w:ascii="Times New Roman" w:hAnsi="Times New Roman"/>
          <w:noProof/>
          <w:sz w:val="24"/>
          <w:szCs w:val="24"/>
        </w:rPr>
        <w:t>02-333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/1</w:t>
      </w:r>
      <w:r w:rsidR="00865C07">
        <w:rPr>
          <w:rFonts w:ascii="Times New Roman" w:hAnsi="Times New Roman"/>
          <w:noProof/>
          <w:sz w:val="24"/>
          <w:szCs w:val="24"/>
        </w:rPr>
        <w:t>7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</w:t>
      </w:r>
      <w:r w:rsidR="00865C07">
        <w:rPr>
          <w:rFonts w:ascii="Times New Roman" w:hAnsi="Times New Roman"/>
          <w:noProof/>
          <w:sz w:val="24"/>
          <w:szCs w:val="24"/>
        </w:rPr>
        <w:t xml:space="preserve">       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МИНИСТАР</w:t>
      </w:r>
    </w:p>
    <w:p w:rsidR="006F5D2D" w:rsidRPr="006F5D2D" w:rsidRDefault="00865C07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26. јануара 2017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. године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</w:t>
      </w:r>
      <w:r w:rsidR="006F5D2D"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Мирко Шаровић</w:t>
      </w:r>
    </w:p>
    <w:p w:rsidR="00865C07" w:rsidRDefault="00865C07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Сарајево </w:t>
      </w:r>
      <w:r w:rsidR="006F5D2D"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</w:t>
      </w:r>
    </w:p>
    <w:p w:rsidR="00865C07" w:rsidRDefault="00865C07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65C07" w:rsidRDefault="00865C07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65C07" w:rsidRPr="00BC0E64" w:rsidRDefault="00865C07" w:rsidP="00865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Објављено у „Службеном гласнику БиХ“ број </w:t>
      </w:r>
      <w:r w:rsidRPr="00C326B6">
        <w:rPr>
          <w:rFonts w:ascii="Times New Roman" w:hAnsi="Times New Roman" w:cs="Times New Roman"/>
          <w:sz w:val="24"/>
          <w:szCs w:val="24"/>
        </w:rPr>
        <w:t xml:space="preserve">12/17 </w:t>
      </w:r>
      <w:r>
        <w:rPr>
          <w:rFonts w:ascii="Times New Roman" w:hAnsi="Times New Roman" w:cs="Times New Roman"/>
          <w:sz w:val="24"/>
          <w:szCs w:val="24"/>
          <w:lang w:val="sr-Cyrl-BA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21. 02. 2017.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865C07" w:rsidRPr="00BC0E64" w:rsidRDefault="00865C07" w:rsidP="00865C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Овај текст је за инерну употребу, и на исти се не може позивати приликом службене употребе</w:t>
      </w:r>
    </w:p>
    <w:p w:rsidR="006F5D2D" w:rsidRPr="003314A6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</w:p>
    <w:sectPr w:rsidR="006F5D2D" w:rsidRPr="003314A6" w:rsidSect="00E42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A96C239E"/>
    <w:lvl w:ilvl="0" w:tplc="3B3E1D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7B0456"/>
    <w:multiLevelType w:val="hybridMultilevel"/>
    <w:tmpl w:val="C77C7D32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152"/>
    <w:multiLevelType w:val="hybridMultilevel"/>
    <w:tmpl w:val="0D9EA7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1749"/>
    <w:multiLevelType w:val="hybridMultilevel"/>
    <w:tmpl w:val="50462590"/>
    <w:lvl w:ilvl="0" w:tplc="9D962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0BA"/>
    <w:multiLevelType w:val="hybridMultilevel"/>
    <w:tmpl w:val="176CE2AC"/>
    <w:lvl w:ilvl="0" w:tplc="DC486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B76EB"/>
    <w:multiLevelType w:val="hybridMultilevel"/>
    <w:tmpl w:val="0A3868C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20C"/>
    <w:multiLevelType w:val="hybridMultilevel"/>
    <w:tmpl w:val="41AA6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539"/>
    <w:multiLevelType w:val="hybridMultilevel"/>
    <w:tmpl w:val="2F867FC6"/>
    <w:lvl w:ilvl="0" w:tplc="FA8E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768D4"/>
    <w:multiLevelType w:val="hybridMultilevel"/>
    <w:tmpl w:val="8702E1A4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9AC"/>
    <w:multiLevelType w:val="hybridMultilevel"/>
    <w:tmpl w:val="75C219A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6D"/>
    <w:multiLevelType w:val="hybridMultilevel"/>
    <w:tmpl w:val="050AA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FAD"/>
    <w:multiLevelType w:val="hybridMultilevel"/>
    <w:tmpl w:val="8FC6052A"/>
    <w:lvl w:ilvl="0" w:tplc="809A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0C5"/>
    <w:multiLevelType w:val="hybridMultilevel"/>
    <w:tmpl w:val="F8AA58C2"/>
    <w:lvl w:ilvl="0" w:tplc="E1E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88D"/>
    <w:multiLevelType w:val="hybridMultilevel"/>
    <w:tmpl w:val="82D0F8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666"/>
    <w:multiLevelType w:val="hybridMultilevel"/>
    <w:tmpl w:val="29DA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8A0593"/>
    <w:multiLevelType w:val="hybridMultilevel"/>
    <w:tmpl w:val="E5A69066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CAD"/>
    <w:multiLevelType w:val="hybridMultilevel"/>
    <w:tmpl w:val="74BCB26A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739"/>
    <w:multiLevelType w:val="hybridMultilevel"/>
    <w:tmpl w:val="6BF4F0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4FEA"/>
    <w:multiLevelType w:val="hybridMultilevel"/>
    <w:tmpl w:val="0FC8BB70"/>
    <w:lvl w:ilvl="0" w:tplc="B0FC5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1164725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0D83"/>
    <w:multiLevelType w:val="hybridMultilevel"/>
    <w:tmpl w:val="C55E4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EA7"/>
    <w:multiLevelType w:val="hybridMultilevel"/>
    <w:tmpl w:val="29A4C20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78A"/>
    <w:multiLevelType w:val="hybridMultilevel"/>
    <w:tmpl w:val="BA500B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BE2"/>
    <w:multiLevelType w:val="hybridMultilevel"/>
    <w:tmpl w:val="775A4726"/>
    <w:lvl w:ilvl="0" w:tplc="11184B4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739"/>
    <w:multiLevelType w:val="hybridMultilevel"/>
    <w:tmpl w:val="7B18C0EC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8E5"/>
    <w:multiLevelType w:val="hybridMultilevel"/>
    <w:tmpl w:val="BC8486FE"/>
    <w:lvl w:ilvl="0" w:tplc="65D06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3FB6"/>
    <w:multiLevelType w:val="hybridMultilevel"/>
    <w:tmpl w:val="2730D2D4"/>
    <w:lvl w:ilvl="0" w:tplc="32CC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2B8E"/>
    <w:multiLevelType w:val="hybridMultilevel"/>
    <w:tmpl w:val="3E3CEAA6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5CB0"/>
    <w:multiLevelType w:val="hybridMultilevel"/>
    <w:tmpl w:val="33A6D28E"/>
    <w:lvl w:ilvl="0" w:tplc="4CDA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6E7"/>
    <w:multiLevelType w:val="hybridMultilevel"/>
    <w:tmpl w:val="705014B6"/>
    <w:lvl w:ilvl="0" w:tplc="7956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99"/>
    <w:multiLevelType w:val="hybridMultilevel"/>
    <w:tmpl w:val="AE8CD406"/>
    <w:lvl w:ilvl="0" w:tplc="AC7A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3912"/>
    <w:multiLevelType w:val="hybridMultilevel"/>
    <w:tmpl w:val="E8F6E79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4CEF"/>
    <w:multiLevelType w:val="hybridMultilevel"/>
    <w:tmpl w:val="764479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31B0A"/>
    <w:multiLevelType w:val="hybridMultilevel"/>
    <w:tmpl w:val="6C12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823"/>
    <w:multiLevelType w:val="hybridMultilevel"/>
    <w:tmpl w:val="3A44D548"/>
    <w:lvl w:ilvl="0" w:tplc="D916BB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5103A0"/>
    <w:multiLevelType w:val="hybridMultilevel"/>
    <w:tmpl w:val="51AED2C2"/>
    <w:lvl w:ilvl="0" w:tplc="DAFA5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7F66"/>
    <w:multiLevelType w:val="hybridMultilevel"/>
    <w:tmpl w:val="57D4C866"/>
    <w:lvl w:ilvl="0" w:tplc="8754200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F3664"/>
    <w:multiLevelType w:val="hybridMultilevel"/>
    <w:tmpl w:val="F1E69C4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2"/>
  </w:num>
  <w:num w:numId="6">
    <w:abstractNumId w:val="20"/>
  </w:num>
  <w:num w:numId="7">
    <w:abstractNumId w:val="26"/>
  </w:num>
  <w:num w:numId="8">
    <w:abstractNumId w:val="7"/>
  </w:num>
  <w:num w:numId="9">
    <w:abstractNumId w:val="5"/>
  </w:num>
  <w:num w:numId="10">
    <w:abstractNumId w:val="28"/>
  </w:num>
  <w:num w:numId="11">
    <w:abstractNumId w:val="32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38"/>
  </w:num>
  <w:num w:numId="25">
    <w:abstractNumId w:val="24"/>
  </w:num>
  <w:num w:numId="26">
    <w:abstractNumId w:val="12"/>
  </w:num>
  <w:num w:numId="27">
    <w:abstractNumId w:val="34"/>
  </w:num>
  <w:num w:numId="28">
    <w:abstractNumId w:val="25"/>
  </w:num>
  <w:num w:numId="29">
    <w:abstractNumId w:val="39"/>
  </w:num>
  <w:num w:numId="30">
    <w:abstractNumId w:val="4"/>
  </w:num>
  <w:num w:numId="31">
    <w:abstractNumId w:val="33"/>
  </w:num>
  <w:num w:numId="32">
    <w:abstractNumId w:val="37"/>
  </w:num>
  <w:num w:numId="33">
    <w:abstractNumId w:val="19"/>
  </w:num>
  <w:num w:numId="34">
    <w:abstractNumId w:val="22"/>
  </w:num>
  <w:num w:numId="35">
    <w:abstractNumId w:val="14"/>
  </w:num>
  <w:num w:numId="36">
    <w:abstractNumId w:val="6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24BA7"/>
    <w:rsid w:val="000364FC"/>
    <w:rsid w:val="0006786C"/>
    <w:rsid w:val="00071E32"/>
    <w:rsid w:val="00073F81"/>
    <w:rsid w:val="00080F40"/>
    <w:rsid w:val="000868DE"/>
    <w:rsid w:val="000A3A21"/>
    <w:rsid w:val="000B5CC0"/>
    <w:rsid w:val="000C0849"/>
    <w:rsid w:val="000E0920"/>
    <w:rsid w:val="000F18F4"/>
    <w:rsid w:val="00107369"/>
    <w:rsid w:val="001108F7"/>
    <w:rsid w:val="00110F2D"/>
    <w:rsid w:val="00124BE9"/>
    <w:rsid w:val="0014357B"/>
    <w:rsid w:val="00152EDC"/>
    <w:rsid w:val="00153358"/>
    <w:rsid w:val="00167559"/>
    <w:rsid w:val="0017672B"/>
    <w:rsid w:val="001A2F26"/>
    <w:rsid w:val="001A3CFD"/>
    <w:rsid w:val="001B38F3"/>
    <w:rsid w:val="001D2E6D"/>
    <w:rsid w:val="001E5FCB"/>
    <w:rsid w:val="001F0708"/>
    <w:rsid w:val="0020192C"/>
    <w:rsid w:val="00225D4A"/>
    <w:rsid w:val="002453F3"/>
    <w:rsid w:val="002761B3"/>
    <w:rsid w:val="002B377B"/>
    <w:rsid w:val="002C6F0A"/>
    <w:rsid w:val="002E161E"/>
    <w:rsid w:val="002F10FE"/>
    <w:rsid w:val="002F5995"/>
    <w:rsid w:val="00322847"/>
    <w:rsid w:val="00354F9C"/>
    <w:rsid w:val="003568ED"/>
    <w:rsid w:val="00357652"/>
    <w:rsid w:val="00373FD2"/>
    <w:rsid w:val="00381025"/>
    <w:rsid w:val="003C3098"/>
    <w:rsid w:val="003E1C72"/>
    <w:rsid w:val="003E2F3A"/>
    <w:rsid w:val="00414F59"/>
    <w:rsid w:val="004433DE"/>
    <w:rsid w:val="00443406"/>
    <w:rsid w:val="00446A69"/>
    <w:rsid w:val="00470CD7"/>
    <w:rsid w:val="0047704B"/>
    <w:rsid w:val="004A48BF"/>
    <w:rsid w:val="004A5EAA"/>
    <w:rsid w:val="004D1FD4"/>
    <w:rsid w:val="004E3308"/>
    <w:rsid w:val="004E3FF4"/>
    <w:rsid w:val="004E488F"/>
    <w:rsid w:val="00500FCA"/>
    <w:rsid w:val="00523A54"/>
    <w:rsid w:val="00542BD4"/>
    <w:rsid w:val="00551E4B"/>
    <w:rsid w:val="00555D4C"/>
    <w:rsid w:val="00580E3D"/>
    <w:rsid w:val="005B28E1"/>
    <w:rsid w:val="005C045F"/>
    <w:rsid w:val="005C2C92"/>
    <w:rsid w:val="005C3CEB"/>
    <w:rsid w:val="005C6830"/>
    <w:rsid w:val="00600930"/>
    <w:rsid w:val="006014F2"/>
    <w:rsid w:val="0060203B"/>
    <w:rsid w:val="00631551"/>
    <w:rsid w:val="0063161A"/>
    <w:rsid w:val="00640E69"/>
    <w:rsid w:val="00644259"/>
    <w:rsid w:val="00651D5D"/>
    <w:rsid w:val="0065436B"/>
    <w:rsid w:val="00661443"/>
    <w:rsid w:val="0066416A"/>
    <w:rsid w:val="00695B65"/>
    <w:rsid w:val="006969B6"/>
    <w:rsid w:val="006B25B8"/>
    <w:rsid w:val="006B29DA"/>
    <w:rsid w:val="006B7B83"/>
    <w:rsid w:val="006C0416"/>
    <w:rsid w:val="006C3417"/>
    <w:rsid w:val="006D4A39"/>
    <w:rsid w:val="006F5D2D"/>
    <w:rsid w:val="00756256"/>
    <w:rsid w:val="00780AAA"/>
    <w:rsid w:val="00793401"/>
    <w:rsid w:val="00795674"/>
    <w:rsid w:val="007E132C"/>
    <w:rsid w:val="007E145A"/>
    <w:rsid w:val="00825810"/>
    <w:rsid w:val="00845A5E"/>
    <w:rsid w:val="00852A7C"/>
    <w:rsid w:val="0085754A"/>
    <w:rsid w:val="008605FE"/>
    <w:rsid w:val="00865C07"/>
    <w:rsid w:val="00871DBE"/>
    <w:rsid w:val="00882543"/>
    <w:rsid w:val="008901D3"/>
    <w:rsid w:val="00895BF9"/>
    <w:rsid w:val="008A7136"/>
    <w:rsid w:val="008B35DD"/>
    <w:rsid w:val="008E5168"/>
    <w:rsid w:val="008F5D46"/>
    <w:rsid w:val="0090311F"/>
    <w:rsid w:val="00907EB6"/>
    <w:rsid w:val="009143DE"/>
    <w:rsid w:val="00924D40"/>
    <w:rsid w:val="00926B7E"/>
    <w:rsid w:val="009530D1"/>
    <w:rsid w:val="00960976"/>
    <w:rsid w:val="009667DA"/>
    <w:rsid w:val="00983718"/>
    <w:rsid w:val="0099609F"/>
    <w:rsid w:val="009F2DB9"/>
    <w:rsid w:val="009F58BC"/>
    <w:rsid w:val="00A10CD2"/>
    <w:rsid w:val="00A26105"/>
    <w:rsid w:val="00A30034"/>
    <w:rsid w:val="00A6080C"/>
    <w:rsid w:val="00A61DD9"/>
    <w:rsid w:val="00A81E0A"/>
    <w:rsid w:val="00A9164B"/>
    <w:rsid w:val="00AA7DC5"/>
    <w:rsid w:val="00AD3474"/>
    <w:rsid w:val="00AD62D6"/>
    <w:rsid w:val="00B27CC9"/>
    <w:rsid w:val="00B643A3"/>
    <w:rsid w:val="00B74D14"/>
    <w:rsid w:val="00B87D88"/>
    <w:rsid w:val="00B929B2"/>
    <w:rsid w:val="00B943DA"/>
    <w:rsid w:val="00BF48D1"/>
    <w:rsid w:val="00C049D2"/>
    <w:rsid w:val="00C116B6"/>
    <w:rsid w:val="00C30925"/>
    <w:rsid w:val="00C324D2"/>
    <w:rsid w:val="00C33139"/>
    <w:rsid w:val="00C518F1"/>
    <w:rsid w:val="00C525A8"/>
    <w:rsid w:val="00C72CF6"/>
    <w:rsid w:val="00CA0775"/>
    <w:rsid w:val="00CD49FA"/>
    <w:rsid w:val="00CD67A0"/>
    <w:rsid w:val="00CE16D1"/>
    <w:rsid w:val="00D10CD7"/>
    <w:rsid w:val="00D15D0C"/>
    <w:rsid w:val="00D34283"/>
    <w:rsid w:val="00D3654F"/>
    <w:rsid w:val="00D507D9"/>
    <w:rsid w:val="00D53F5C"/>
    <w:rsid w:val="00D7167A"/>
    <w:rsid w:val="00D75D4B"/>
    <w:rsid w:val="00D927F3"/>
    <w:rsid w:val="00DB1AFF"/>
    <w:rsid w:val="00DC50F5"/>
    <w:rsid w:val="00DF2FDD"/>
    <w:rsid w:val="00E225DE"/>
    <w:rsid w:val="00E266B2"/>
    <w:rsid w:val="00E269D9"/>
    <w:rsid w:val="00E42BD9"/>
    <w:rsid w:val="00E51AD8"/>
    <w:rsid w:val="00E663B8"/>
    <w:rsid w:val="00E71A37"/>
    <w:rsid w:val="00EA08CC"/>
    <w:rsid w:val="00EA0F36"/>
    <w:rsid w:val="00EA397E"/>
    <w:rsid w:val="00EC3824"/>
    <w:rsid w:val="00EC3A40"/>
    <w:rsid w:val="00EF2E00"/>
    <w:rsid w:val="00F0011A"/>
    <w:rsid w:val="00F0165C"/>
    <w:rsid w:val="00F41951"/>
    <w:rsid w:val="00F50086"/>
    <w:rsid w:val="00F52BB4"/>
    <w:rsid w:val="00F52DE0"/>
    <w:rsid w:val="00F74CE9"/>
    <w:rsid w:val="00F7663F"/>
    <w:rsid w:val="00FA1BB9"/>
    <w:rsid w:val="00FA2F56"/>
    <w:rsid w:val="00FA6691"/>
    <w:rsid w:val="00FC0919"/>
    <w:rsid w:val="00FD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207E7-4804-4C58-9495-94DF5C5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CDAF-7383-4466-A13C-58FC753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2016-11-10T15:36:00Z</cp:lastPrinted>
  <dcterms:created xsi:type="dcterms:W3CDTF">2018-04-19T14:09:00Z</dcterms:created>
  <dcterms:modified xsi:type="dcterms:W3CDTF">2018-04-19T14:09:00Z</dcterms:modified>
</cp:coreProperties>
</file>