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152F" w14:textId="77777777" w:rsidR="00984314" w:rsidRPr="00E24750" w:rsidRDefault="00DE20F9" w:rsidP="00984314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val="en-US"/>
        </w:rPr>
        <w:object w:dxaOrig="1440" w:dyaOrig="1440" w14:anchorId="22758F5F">
          <v:group id="_x0000_s1037" style="position:absolute;margin-left:-15.4pt;margin-top:-37.1pt;width:498pt;height:102.6pt;z-index:251657728" coordorigin="997,1595" coordsize="9960,205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6817;top:1763;width:3960;height:953" strokecolor="white">
              <v:textbox style="mso-next-textbox:#_x0000_s1038">
                <w:txbxContent>
                  <w:p w14:paraId="6DA4C8A0" w14:textId="77777777" w:rsidR="00831DD0" w:rsidRPr="006E50F9" w:rsidRDefault="00831DD0" w:rsidP="00831DD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6E50F9">
                      <w:rPr>
                        <w:rFonts w:ascii="Times New Roman" w:hAnsi="Times New Roman" w:cs="Times New Roman"/>
                        <w:b/>
                        <w:sz w:val="20"/>
                      </w:rPr>
                      <w:t>B O S N A  I  H E R C E G O V I N A</w:t>
                    </w:r>
                  </w:p>
                  <w:p w14:paraId="65B193CA" w14:textId="77777777" w:rsidR="00831DD0" w:rsidRDefault="00831DD0" w:rsidP="00831DD0">
                    <w:pPr>
                      <w:jc w:val="center"/>
                      <w:rPr>
                        <w:b/>
                        <w:sz w:val="20"/>
                      </w:rPr>
                    </w:pPr>
                    <w:r w:rsidRPr="006E50F9">
                      <w:rPr>
                        <w:rFonts w:ascii="Times New Roman" w:hAnsi="Times New Roman" w:cs="Times New Roman"/>
                        <w:b/>
                        <w:sz w:val="20"/>
                      </w:rPr>
                      <w:t>MINISTARSTVO VANJSKE TRGOVINE I EKONOMSKIH ODNOSA</w:t>
                    </w:r>
                  </w:p>
                  <w:p w14:paraId="687F9B59" w14:textId="77777777" w:rsidR="00831DD0" w:rsidRDefault="00831DD0" w:rsidP="00831DD0">
                    <w:pPr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  <v:shape id="_x0000_s1039" type="#_x0000_t202" style="position:absolute;left:1057;top:1763;width:4340;height:935" strokecolor="white">
              <v:textbox style="mso-next-textbox:#_x0000_s1039">
                <w:txbxContent>
                  <w:p w14:paraId="4324A9CB" w14:textId="77777777" w:rsidR="00831DD0" w:rsidRPr="006E50F9" w:rsidRDefault="00831DD0" w:rsidP="00831DD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6E50F9">
                      <w:rPr>
                        <w:rFonts w:ascii="Times New Roman" w:hAnsi="Times New Roman" w:cs="Times New Roman"/>
                        <w:b/>
                        <w:sz w:val="20"/>
                      </w:rPr>
                      <w:t>Б О С Н А  И  Х Е Р Ц Е Г О В И Н А</w:t>
                    </w:r>
                  </w:p>
                  <w:p w14:paraId="7092BBE5" w14:textId="77777777" w:rsidR="00831DD0" w:rsidRPr="006E50F9" w:rsidRDefault="00831DD0" w:rsidP="00831DD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6E50F9">
                      <w:rPr>
                        <w:rFonts w:ascii="Times New Roman" w:hAnsi="Times New Roman" w:cs="Times New Roman"/>
                        <w:b/>
                        <w:sz w:val="20"/>
                      </w:rPr>
                      <w:t>МИНИСТАРСТВО СПОЉНЕ ТРГОВИНЕ И ЕКОНОМСКИХ ОДНОСА</w:t>
                    </w:r>
                  </w:p>
                </w:txbxContent>
              </v:textbox>
            </v:shape>
            <v:shape id="_x0000_s1040" type="#_x0000_t202" style="position:absolute;left:3937;top:2557;width:4311;height:986" stroked="f">
              <v:textbox style="mso-next-textbox:#_x0000_s1040">
                <w:txbxContent>
                  <w:p w14:paraId="39D33FB0" w14:textId="77777777" w:rsidR="00831DD0" w:rsidRDefault="00831DD0" w:rsidP="00831DD0">
                    <w:pPr>
                      <w:pStyle w:val="Subtitle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    B O S N I 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A 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A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N 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D  H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E R Z E G O V I N A</w:t>
                    </w:r>
                  </w:p>
                  <w:p w14:paraId="783F1BCD" w14:textId="77777777" w:rsidR="00831DD0" w:rsidRDefault="00831DD0" w:rsidP="00831DD0">
                    <w:pPr>
                      <w:pStyle w:val="Subtitle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    MINISTRY OF FOREIGN TRADE AND </w:t>
                    </w:r>
                  </w:p>
                  <w:p w14:paraId="281A71A6" w14:textId="77777777" w:rsidR="00831DD0" w:rsidRDefault="00831DD0" w:rsidP="00831DD0">
                    <w:pPr>
                      <w:pStyle w:val="Subtitle"/>
                      <w:rPr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  ECONOMIC RELATIONS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5737;top:1595;width:851;height:954;visibility:visible;mso-wrap-edited:f">
              <v:imagedata r:id="rId7" o:title=""/>
            </v:shape>
            <v:line id="_x0000_s1042" style="position:absolute" from="997,3647" to="10957,3647"/>
          </v:group>
          <o:OLEObject Type="Embed" ProgID="Word.Picture.8" ShapeID="_x0000_s1041" DrawAspect="Content" ObjectID="_1812350652" r:id="rId8"/>
        </w:object>
      </w:r>
    </w:p>
    <w:p w14:paraId="2F627A27" w14:textId="77777777" w:rsidR="00984314" w:rsidRPr="00905894" w:rsidRDefault="00984314" w:rsidP="00984314">
      <w:pPr>
        <w:pStyle w:val="Subtitle"/>
        <w:rPr>
          <w:rFonts w:ascii="Times New Roman" w:hAnsi="Times New Roman"/>
          <w:b/>
          <w:sz w:val="22"/>
          <w:szCs w:val="22"/>
          <w:lang w:val="hr-HR"/>
        </w:rPr>
      </w:pPr>
      <w:r w:rsidRPr="00905894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E24750">
        <w:rPr>
          <w:rFonts w:ascii="Times New Roman" w:hAnsi="Times New Roman"/>
          <w:sz w:val="22"/>
          <w:szCs w:val="22"/>
          <w:lang w:val="pl-PL"/>
        </w:rPr>
        <w:t xml:space="preserve">      </w:t>
      </w:r>
      <w:r w:rsidRPr="00E24750">
        <w:rPr>
          <w:rFonts w:ascii="Times New Roman" w:hAnsi="Times New Roman"/>
          <w:b/>
          <w:sz w:val="22"/>
          <w:szCs w:val="22"/>
          <w:lang w:val="pl-PL"/>
        </w:rPr>
        <w:t xml:space="preserve">                                                                                                                        </w:t>
      </w:r>
    </w:p>
    <w:p w14:paraId="6FF4E7FB" w14:textId="77777777" w:rsidR="00984314" w:rsidRPr="00905894" w:rsidRDefault="00984314" w:rsidP="00984314">
      <w:pPr>
        <w:pStyle w:val="Subtitle"/>
        <w:rPr>
          <w:rFonts w:ascii="Times New Roman" w:hAnsi="Times New Roman"/>
          <w:b/>
          <w:sz w:val="22"/>
          <w:szCs w:val="22"/>
          <w:lang w:val="hr-HR"/>
        </w:rPr>
      </w:pPr>
    </w:p>
    <w:p w14:paraId="217482C5" w14:textId="77777777" w:rsidR="00984314" w:rsidRPr="00905894" w:rsidRDefault="00984314" w:rsidP="006B54B5">
      <w:pPr>
        <w:pStyle w:val="Subtitle"/>
        <w:rPr>
          <w:rFonts w:ascii="Times New Roman" w:hAnsi="Times New Roman"/>
          <w:b/>
          <w:sz w:val="22"/>
          <w:szCs w:val="22"/>
          <w:lang w:val="hr-HR"/>
        </w:rPr>
      </w:pPr>
      <w:r w:rsidRPr="00905894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</w:p>
    <w:p w14:paraId="44112A17" w14:textId="77777777" w:rsidR="00E95972" w:rsidRDefault="00E95972" w:rsidP="00580F8D">
      <w:pPr>
        <w:jc w:val="both"/>
        <w:rPr>
          <w:rFonts w:ascii="Times New Roman" w:hAnsi="Times New Roman" w:cs="Times New Roman"/>
          <w:szCs w:val="24"/>
          <w:lang w:val="bs-Latn-BA"/>
        </w:rPr>
      </w:pPr>
    </w:p>
    <w:p w14:paraId="4AB1AE6A" w14:textId="667A2F62" w:rsidR="00DE20F9" w:rsidRPr="00580F8D" w:rsidRDefault="00DE20F9" w:rsidP="00DE20F9">
      <w:pPr>
        <w:jc w:val="both"/>
        <w:rPr>
          <w:rFonts w:ascii="Times New Roman" w:hAnsi="Times New Roman" w:cs="Times New Roman"/>
          <w:szCs w:val="24"/>
          <w:lang w:val="bs-Latn-BA"/>
        </w:rPr>
      </w:pP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На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основу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члана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8.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став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>(</w:t>
      </w:r>
      <w:r w:rsidRPr="00580F8D">
        <w:rPr>
          <w:rFonts w:ascii="Times New Roman" w:hAnsi="Times New Roman" w:cs="Times New Roman"/>
          <w:szCs w:val="24"/>
          <w:lang w:val="bs-Latn-BA"/>
        </w:rPr>
        <w:t>1</w:t>
      </w:r>
      <w:r>
        <w:rPr>
          <w:rFonts w:ascii="Times New Roman" w:hAnsi="Times New Roman" w:cs="Times New Roman"/>
          <w:szCs w:val="24"/>
          <w:lang w:val="sr-Cyrl-BA"/>
        </w:rPr>
        <w:t>)</w:t>
      </w:r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Закона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о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раду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у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институцијама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Босне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и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Херцеговине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(„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Службени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гласник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БиХ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>“</w:t>
      </w:r>
      <w:r>
        <w:rPr>
          <w:rFonts w:ascii="Times New Roman" w:hAnsi="Times New Roman" w:cs="Times New Roman"/>
          <w:szCs w:val="24"/>
          <w:lang w:val="bs-Latn-BA"/>
        </w:rPr>
        <w:t>,</w:t>
      </w:r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бр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. 26/04, 7/05, 48/05, 60/10,  32/13, 93/17 и 88/23) и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Одлуке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о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расписивању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Јавног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огласа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за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попуњавање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радног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мјеста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запосленика</w:t>
      </w:r>
      <w:proofErr w:type="spellEnd"/>
      <w:r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bs-Latn-BA"/>
        </w:rPr>
        <w:t>на</w:t>
      </w:r>
      <w:proofErr w:type="spellEnd"/>
      <w:r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bs-Latn-BA"/>
        </w:rPr>
        <w:t>неодређено</w:t>
      </w:r>
      <w:proofErr w:type="spellEnd"/>
      <w:r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bs-Latn-BA"/>
        </w:rPr>
        <w:t>вријеме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,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број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>:</w:t>
      </w:r>
      <w:r>
        <w:rPr>
          <w:rFonts w:ascii="Times New Roman" w:hAnsi="Times New Roman" w:cs="Times New Roman"/>
          <w:szCs w:val="24"/>
          <w:lang w:val="bs-Latn-BA"/>
        </w:rPr>
        <w:t xml:space="preserve"> </w:t>
      </w:r>
      <w:r w:rsidRPr="00580F8D">
        <w:rPr>
          <w:rFonts w:ascii="Times New Roman" w:hAnsi="Times New Roman" w:cs="Times New Roman"/>
          <w:szCs w:val="24"/>
          <w:lang w:val="bs-Latn-BA"/>
        </w:rPr>
        <w:t>11-2-</w:t>
      </w:r>
      <w:r>
        <w:rPr>
          <w:rFonts w:ascii="Times New Roman" w:hAnsi="Times New Roman" w:cs="Times New Roman"/>
          <w:szCs w:val="24"/>
          <w:lang w:val="bs-Latn-BA"/>
        </w:rPr>
        <w:t>2331</w:t>
      </w:r>
      <w:r w:rsidRPr="00580F8D">
        <w:rPr>
          <w:rFonts w:ascii="Times New Roman" w:hAnsi="Times New Roman" w:cs="Times New Roman"/>
          <w:szCs w:val="24"/>
          <w:lang w:val="bs-Latn-BA"/>
        </w:rPr>
        <w:t>/2</w:t>
      </w:r>
      <w:r>
        <w:rPr>
          <w:rFonts w:ascii="Times New Roman" w:hAnsi="Times New Roman" w:cs="Times New Roman"/>
          <w:szCs w:val="24"/>
          <w:lang w:val="bs-Latn-BA"/>
        </w:rPr>
        <w:t>5</w:t>
      </w:r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од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2</w:t>
      </w:r>
      <w:r>
        <w:rPr>
          <w:rFonts w:ascii="Times New Roman" w:hAnsi="Times New Roman" w:cs="Times New Roman"/>
          <w:szCs w:val="24"/>
          <w:lang w:val="bs-Latn-BA"/>
        </w:rPr>
        <w:t>19</w:t>
      </w:r>
      <w:r w:rsidRPr="00580F8D">
        <w:rPr>
          <w:rFonts w:ascii="Times New Roman" w:hAnsi="Times New Roman" w:cs="Times New Roman"/>
          <w:szCs w:val="24"/>
          <w:lang w:val="bs-Latn-BA"/>
        </w:rPr>
        <w:t>.</w:t>
      </w:r>
      <w:r>
        <w:rPr>
          <w:rFonts w:ascii="Times New Roman" w:hAnsi="Times New Roman" w:cs="Times New Roman"/>
          <w:szCs w:val="24"/>
          <w:lang w:val="bs-Latn-BA"/>
        </w:rPr>
        <w:t>06</w:t>
      </w:r>
      <w:r w:rsidRPr="00580F8D">
        <w:rPr>
          <w:rFonts w:ascii="Times New Roman" w:hAnsi="Times New Roman" w:cs="Times New Roman"/>
          <w:szCs w:val="24"/>
          <w:lang w:val="bs-Latn-BA"/>
        </w:rPr>
        <w:t>.202</w:t>
      </w:r>
      <w:r>
        <w:rPr>
          <w:rFonts w:ascii="Times New Roman" w:hAnsi="Times New Roman" w:cs="Times New Roman"/>
          <w:szCs w:val="24"/>
          <w:lang w:val="bs-Latn-BA"/>
        </w:rPr>
        <w:t>5</w:t>
      </w:r>
      <w:r w:rsidRPr="00580F8D">
        <w:rPr>
          <w:rFonts w:ascii="Times New Roman" w:hAnsi="Times New Roman" w:cs="Times New Roman"/>
          <w:szCs w:val="24"/>
          <w:lang w:val="bs-Latn-BA"/>
        </w:rPr>
        <w:t>.</w:t>
      </w:r>
      <w:r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године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,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Министарство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bs-Latn-BA"/>
        </w:rPr>
        <w:t>спољне</w:t>
      </w:r>
      <w:proofErr w:type="spellEnd"/>
      <w:r>
        <w:rPr>
          <w:rFonts w:ascii="Times New Roman" w:hAnsi="Times New Roman" w:cs="Times New Roman"/>
          <w:szCs w:val="24"/>
          <w:lang w:val="bs-Latn-BA"/>
        </w:rPr>
        <w:t xml:space="preserve"> </w:t>
      </w:r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трговине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и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економских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односа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Босне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и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Херцеговине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,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расписује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 </w:t>
      </w:r>
    </w:p>
    <w:p w14:paraId="1D7D06CE" w14:textId="77777777" w:rsidR="00DE20F9" w:rsidRPr="00580F8D" w:rsidRDefault="00DE20F9" w:rsidP="00D34387">
      <w:pPr>
        <w:jc w:val="both"/>
        <w:rPr>
          <w:rFonts w:ascii="Times New Roman" w:hAnsi="Times New Roman" w:cs="Times New Roman"/>
          <w:szCs w:val="24"/>
          <w:lang w:val="bs-Latn-BA"/>
        </w:rPr>
      </w:pPr>
    </w:p>
    <w:p w14:paraId="607ACEB2" w14:textId="77777777" w:rsidR="00DE20F9" w:rsidRPr="000C37A8" w:rsidRDefault="00DE20F9" w:rsidP="00D34387">
      <w:pPr>
        <w:jc w:val="center"/>
        <w:rPr>
          <w:rFonts w:ascii="Times New Roman" w:hAnsi="Times New Roman" w:cs="Times New Roman"/>
          <w:b/>
          <w:bCs w:val="0"/>
          <w:szCs w:val="24"/>
          <w:lang w:val="bs-Latn-BA"/>
        </w:rPr>
      </w:pPr>
      <w:r w:rsidRPr="00580F8D">
        <w:rPr>
          <w:rFonts w:ascii="Times New Roman" w:hAnsi="Times New Roman" w:cs="Times New Roman"/>
          <w:b/>
          <w:bCs w:val="0"/>
          <w:szCs w:val="24"/>
          <w:lang w:val="sr-Cyrl-CS"/>
        </w:rPr>
        <w:t>ЈАВНИ  ОГЛАС</w:t>
      </w:r>
    </w:p>
    <w:p w14:paraId="625875E7" w14:textId="77777777" w:rsidR="00DE20F9" w:rsidRPr="00580F8D" w:rsidRDefault="00DE20F9" w:rsidP="00D34387">
      <w:pPr>
        <w:jc w:val="center"/>
        <w:rPr>
          <w:rFonts w:ascii="Times New Roman" w:hAnsi="Times New Roman" w:cs="Times New Roman"/>
          <w:b/>
          <w:szCs w:val="24"/>
          <w:lang w:val="bs-Latn-BA"/>
        </w:rPr>
      </w:pPr>
      <w:r w:rsidRPr="00580F8D">
        <w:rPr>
          <w:rFonts w:ascii="Times New Roman" w:hAnsi="Times New Roman" w:cs="Times New Roman"/>
          <w:b/>
          <w:szCs w:val="24"/>
          <w:lang w:val="sr-Cyrl-CS"/>
        </w:rPr>
        <w:t xml:space="preserve">за попуњавање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CS"/>
        </w:rPr>
        <w:t>радн</w:t>
      </w:r>
      <w:r>
        <w:rPr>
          <w:rFonts w:ascii="Times New Roman" w:hAnsi="Times New Roman" w:cs="Times New Roman"/>
          <w:b/>
          <w:szCs w:val="24"/>
          <w:lang w:val="bs-Latn-BA"/>
        </w:rPr>
        <w:t>ог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CS"/>
        </w:rPr>
        <w:t>мјеста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CS"/>
        </w:rPr>
        <w:t xml:space="preserve"> запосленика на неодређено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CS"/>
        </w:rPr>
        <w:t>вријеме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у </w:t>
      </w:r>
    </w:p>
    <w:p w14:paraId="76B006B1" w14:textId="6FEAEF29" w:rsidR="00DE20F9" w:rsidRPr="00580F8D" w:rsidRDefault="00DE20F9" w:rsidP="00DE20F9">
      <w:pPr>
        <w:jc w:val="center"/>
        <w:rPr>
          <w:rFonts w:ascii="Times New Roman" w:hAnsi="Times New Roman" w:cs="Times New Roman"/>
          <w:b/>
          <w:szCs w:val="24"/>
          <w:lang w:val="bs-Latn-BA"/>
        </w:rPr>
      </w:pP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Министарству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lang w:val="bs-Latn-BA"/>
        </w:rPr>
        <w:t>спољне</w:t>
      </w:r>
      <w:proofErr w:type="spellEnd"/>
      <w:r>
        <w:rPr>
          <w:rFonts w:ascii="Times New Roman" w:hAnsi="Times New Roman" w:cs="Times New Roman"/>
          <w:b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трговине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и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економских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односа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Босне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и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Херцеговине</w:t>
      </w:r>
      <w:proofErr w:type="spellEnd"/>
    </w:p>
    <w:p w14:paraId="59FDA418" w14:textId="77777777" w:rsidR="00DE20F9" w:rsidRPr="00580F8D" w:rsidRDefault="00DE20F9" w:rsidP="00D34387">
      <w:pPr>
        <w:jc w:val="center"/>
        <w:rPr>
          <w:rFonts w:ascii="Times New Roman" w:hAnsi="Times New Roman" w:cs="Times New Roman"/>
          <w:b/>
          <w:szCs w:val="24"/>
          <w:lang w:val="bs-Latn-BA"/>
        </w:rPr>
      </w:pPr>
    </w:p>
    <w:p w14:paraId="728D06DB" w14:textId="77777777" w:rsidR="00DE20F9" w:rsidRPr="00580F8D" w:rsidRDefault="00DE20F9" w:rsidP="00D34387">
      <w:pPr>
        <w:jc w:val="center"/>
        <w:rPr>
          <w:rFonts w:ascii="Times New Roman" w:hAnsi="Times New Roman" w:cs="Times New Roman"/>
          <w:b/>
          <w:szCs w:val="24"/>
          <w:lang w:val="bs-Latn-BA"/>
        </w:rPr>
      </w:pPr>
    </w:p>
    <w:p w14:paraId="274CED1B" w14:textId="77777777" w:rsidR="00DE20F9" w:rsidRPr="00580F8D" w:rsidRDefault="00DE20F9" w:rsidP="00D34387">
      <w:pPr>
        <w:rPr>
          <w:rFonts w:ascii="Times New Roman" w:hAnsi="Times New Roman" w:cs="Times New Roman"/>
          <w:b/>
          <w:szCs w:val="24"/>
          <w:lang w:val="bs-Latn-BA"/>
        </w:rPr>
      </w:pPr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СЕКТОР ЗА ПРАВНЕ И ОПЋЕ ПОСЛОВЕ 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 xml:space="preserve"> </w:t>
      </w:r>
    </w:p>
    <w:p w14:paraId="4D30EDDD" w14:textId="77777777" w:rsidR="00DE20F9" w:rsidRPr="00580F8D" w:rsidRDefault="00DE20F9" w:rsidP="00D34387">
      <w:pPr>
        <w:rPr>
          <w:rFonts w:ascii="Times New Roman" w:hAnsi="Times New Roman" w:cs="Times New Roman"/>
          <w:b/>
          <w:color w:val="000000"/>
          <w:szCs w:val="24"/>
          <w:lang w:val="hr-BA" w:eastAsia="hr-BA"/>
        </w:rPr>
      </w:pPr>
      <w:r w:rsidRPr="00580F8D">
        <w:rPr>
          <w:rFonts w:ascii="Times New Roman" w:hAnsi="Times New Roman" w:cs="Times New Roman"/>
          <w:bCs w:val="0"/>
          <w:i/>
          <w:iCs/>
          <w:szCs w:val="24"/>
          <w:lang w:val="bs-Latn-BA"/>
        </w:rPr>
        <w:t>-</w:t>
      </w:r>
      <w:proofErr w:type="spellStart"/>
      <w:r w:rsidRPr="00580F8D">
        <w:rPr>
          <w:rFonts w:ascii="Times New Roman" w:hAnsi="Times New Roman" w:cs="Times New Roman"/>
          <w:bCs w:val="0"/>
          <w:i/>
          <w:iCs/>
          <w:color w:val="000000"/>
          <w:szCs w:val="24"/>
          <w:lang w:val="hr-BA" w:eastAsia="hr-BA"/>
        </w:rPr>
        <w:t>Писарница</w:t>
      </w:r>
      <w:proofErr w:type="spellEnd"/>
    </w:p>
    <w:p w14:paraId="692214F1" w14:textId="77777777" w:rsidR="00DE20F9" w:rsidRPr="00580F8D" w:rsidRDefault="00DE20F9" w:rsidP="00D34387">
      <w:pPr>
        <w:autoSpaceDE w:val="0"/>
        <w:autoSpaceDN w:val="0"/>
        <w:adjustRightInd w:val="0"/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</w:pPr>
      <w:r w:rsidRPr="00580F8D">
        <w:rPr>
          <w:rFonts w:ascii="Times New Roman" w:hAnsi="Times New Roman" w:cs="Times New Roman"/>
          <w:b/>
          <w:color w:val="000000"/>
          <w:szCs w:val="24"/>
          <w:lang w:val="hr-BA" w:eastAsia="hr-BA"/>
        </w:rPr>
        <w:t>1/0</w:t>
      </w:r>
      <w:r>
        <w:rPr>
          <w:rFonts w:ascii="Times New Roman" w:hAnsi="Times New Roman" w:cs="Times New Roman"/>
          <w:b/>
          <w:color w:val="000000"/>
          <w:szCs w:val="24"/>
          <w:lang w:val="hr-BA" w:eastAsia="hr-BA"/>
        </w:rPr>
        <w:t>1</w:t>
      </w:r>
      <w:r w:rsidRPr="00580F8D">
        <w:rPr>
          <w:rFonts w:ascii="Times New Roman" w:hAnsi="Times New Roman" w:cs="Times New Roman"/>
          <w:b/>
          <w:color w:val="000000"/>
          <w:szCs w:val="24"/>
          <w:lang w:val="hr-BA" w:eastAsia="hr-BA"/>
        </w:rPr>
        <w:t xml:space="preserve"> КУРИР </w:t>
      </w:r>
    </w:p>
    <w:p w14:paraId="5B8A63B3" w14:textId="77777777" w:rsidR="00DE20F9" w:rsidRPr="00580F8D" w:rsidRDefault="00DE20F9" w:rsidP="00D34387">
      <w:pPr>
        <w:autoSpaceDE w:val="0"/>
        <w:autoSpaceDN w:val="0"/>
        <w:adjustRightInd w:val="0"/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</w:pP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Опис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послова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: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Обавља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послове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доставе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службене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поште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унутар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и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изван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Министарства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;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по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потреби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обавља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и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друге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послове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из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надлежности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Писарнице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, а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који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су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слични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пословима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тог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радног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мјеста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.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За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свој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рад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одговара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шефу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Писарнице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. </w:t>
      </w:r>
    </w:p>
    <w:p w14:paraId="671FB76C" w14:textId="77777777" w:rsidR="00DE20F9" w:rsidRPr="00580F8D" w:rsidRDefault="00DE20F9" w:rsidP="00D34387">
      <w:pPr>
        <w:autoSpaceDE w:val="0"/>
        <w:autoSpaceDN w:val="0"/>
        <w:adjustRightInd w:val="0"/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</w:pP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Посебни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услови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неопходни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за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радно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мјесто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: </w:t>
      </w:r>
    </w:p>
    <w:p w14:paraId="46CC8B91" w14:textId="607FD286" w:rsidR="00DE20F9" w:rsidRPr="00580F8D" w:rsidRDefault="00DE20F9" w:rsidP="00D34387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</w:pPr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ССС – </w:t>
      </w:r>
      <w:r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III</w:t>
      </w:r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или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IV</w:t>
      </w:r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степен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стручне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спреме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; </w:t>
      </w:r>
    </w:p>
    <w:p w14:paraId="301311A5" w14:textId="77777777" w:rsidR="00DE20F9" w:rsidRPr="00580F8D" w:rsidRDefault="00DE20F9" w:rsidP="00D34387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</w:pP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најмање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шест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мјесеци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радног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искуства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. </w:t>
      </w:r>
    </w:p>
    <w:p w14:paraId="6698A3DB" w14:textId="77777777" w:rsidR="00DE20F9" w:rsidRPr="00580F8D" w:rsidRDefault="00DE20F9" w:rsidP="00D34387">
      <w:pPr>
        <w:autoSpaceDE w:val="0"/>
        <w:autoSpaceDN w:val="0"/>
        <w:adjustRightInd w:val="0"/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</w:pP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Врста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послова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: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помоћно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технички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послови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</w:p>
    <w:p w14:paraId="08D2FC40" w14:textId="77777777" w:rsidR="00DE20F9" w:rsidRPr="00580F8D" w:rsidRDefault="00DE20F9" w:rsidP="00D34387">
      <w:pPr>
        <w:autoSpaceDE w:val="0"/>
        <w:autoSpaceDN w:val="0"/>
        <w:adjustRightInd w:val="0"/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</w:pP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Категорија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 xml:space="preserve"> у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коју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се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радно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мјесто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разврстава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: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>референт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 </w:t>
      </w:r>
    </w:p>
    <w:p w14:paraId="2123E81C" w14:textId="77777777" w:rsidR="00DE20F9" w:rsidRPr="00580F8D" w:rsidRDefault="00DE20F9" w:rsidP="00D34387">
      <w:pPr>
        <w:autoSpaceDE w:val="0"/>
        <w:autoSpaceDN w:val="0"/>
        <w:adjustRightInd w:val="0"/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</w:pP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Платни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 xml:space="preserve"> разред</w:t>
      </w:r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:Ц3 </w:t>
      </w:r>
    </w:p>
    <w:p w14:paraId="798C513C" w14:textId="77777777" w:rsidR="00DE20F9" w:rsidRPr="00580F8D" w:rsidRDefault="00DE20F9" w:rsidP="00D34387">
      <w:pPr>
        <w:rPr>
          <w:rFonts w:ascii="Times New Roman" w:hAnsi="Times New Roman" w:cs="Times New Roman"/>
          <w:b/>
          <w:szCs w:val="24"/>
          <w:lang w:val="bs-Latn-BA"/>
        </w:rPr>
      </w:pPr>
      <w:r w:rsidRPr="00580F8D">
        <w:rPr>
          <w:rFonts w:ascii="Times New Roman" w:hAnsi="Times New Roman" w:cs="Times New Roman"/>
          <w:bCs w:val="0"/>
          <w:szCs w:val="24"/>
          <w:u w:val="single"/>
          <w:lang w:val="sr-Cyrl-CS"/>
        </w:rPr>
        <w:t>Број изврши</w:t>
      </w:r>
      <w:r>
        <w:rPr>
          <w:rFonts w:ascii="Times New Roman" w:hAnsi="Times New Roman" w:cs="Times New Roman"/>
          <w:bCs w:val="0"/>
          <w:szCs w:val="24"/>
          <w:u w:val="single"/>
          <w:lang w:val="sr-Cyrl-CS"/>
        </w:rPr>
        <w:t>теља</w:t>
      </w:r>
      <w:r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: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bs-Latn-BA"/>
        </w:rPr>
        <w:t>један</w:t>
      </w:r>
      <w:proofErr w:type="spellEnd"/>
    </w:p>
    <w:p w14:paraId="17156D8D" w14:textId="77777777" w:rsidR="00DE20F9" w:rsidRPr="004E04CF" w:rsidRDefault="00DE20F9" w:rsidP="00D34387">
      <w:pPr>
        <w:rPr>
          <w:rFonts w:ascii="Times New Roman" w:hAnsi="Times New Roman" w:cs="Times New Roman"/>
          <w:bCs w:val="0"/>
          <w:szCs w:val="24"/>
          <w:lang w:val="bs-Latn-BA"/>
        </w:rPr>
      </w:pPr>
      <w:proofErr w:type="spellStart"/>
      <w:r w:rsidRPr="00580F8D">
        <w:rPr>
          <w:rFonts w:ascii="Times New Roman" w:hAnsi="Times New Roman" w:cs="Times New Roman"/>
          <w:bCs w:val="0"/>
          <w:szCs w:val="24"/>
          <w:u w:val="single"/>
          <w:lang w:val="bs-Latn-BA"/>
        </w:rPr>
        <w:t>Мјесто</w:t>
      </w:r>
      <w:proofErr w:type="spellEnd"/>
      <w:r w:rsidRPr="00580F8D">
        <w:rPr>
          <w:rFonts w:ascii="Times New Roman" w:hAnsi="Times New Roman" w:cs="Times New Roman"/>
          <w:bCs w:val="0"/>
          <w:szCs w:val="24"/>
          <w:u w:val="single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u w:val="single"/>
          <w:lang w:val="bs-Latn-BA"/>
        </w:rPr>
        <w:t>рада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bs-Latn-BA"/>
        </w:rPr>
        <w:t xml:space="preserve">: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bs-Latn-BA"/>
        </w:rPr>
        <w:t>Сараје</w:t>
      </w:r>
      <w:r>
        <w:rPr>
          <w:rFonts w:ascii="Times New Roman" w:hAnsi="Times New Roman" w:cs="Times New Roman"/>
          <w:bCs w:val="0"/>
          <w:szCs w:val="24"/>
          <w:lang w:val="bs-Latn-BA"/>
        </w:rPr>
        <w:t>во</w:t>
      </w:r>
      <w:proofErr w:type="spellEnd"/>
    </w:p>
    <w:p w14:paraId="2C186C5A" w14:textId="77777777" w:rsidR="00DE20F9" w:rsidRPr="00580F8D" w:rsidRDefault="00DE20F9" w:rsidP="00D34387">
      <w:pPr>
        <w:rPr>
          <w:rFonts w:ascii="Times New Roman" w:hAnsi="Times New Roman" w:cs="Times New Roman"/>
          <w:iCs/>
          <w:color w:val="000000"/>
          <w:szCs w:val="24"/>
          <w:u w:val="single"/>
          <w:lang w:val="bs-Latn-BA" w:eastAsia="hr-BA"/>
        </w:rPr>
      </w:pPr>
    </w:p>
    <w:p w14:paraId="40018007" w14:textId="77777777" w:rsidR="00DE20F9" w:rsidRPr="00580F8D" w:rsidRDefault="00DE20F9" w:rsidP="00D34387">
      <w:pPr>
        <w:rPr>
          <w:rFonts w:ascii="Times New Roman" w:hAnsi="Times New Roman" w:cs="Times New Roman"/>
          <w:b/>
          <w:szCs w:val="24"/>
          <w:lang w:val="sr-Cyrl-BA"/>
        </w:rPr>
      </w:pPr>
      <w:r w:rsidRPr="00580F8D">
        <w:rPr>
          <w:rFonts w:ascii="Times New Roman" w:hAnsi="Times New Roman" w:cs="Times New Roman"/>
          <w:b/>
          <w:szCs w:val="24"/>
          <w:lang w:val="sr-Cyrl-BA"/>
        </w:rPr>
        <w:t>Оп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ћи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услови које кандидат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за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радно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мјесто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1/01 </w:t>
      </w:r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мора испуњавати: </w:t>
      </w:r>
    </w:p>
    <w:p w14:paraId="14996363" w14:textId="77777777" w:rsidR="00DE20F9" w:rsidRPr="00580F8D" w:rsidRDefault="00DE20F9" w:rsidP="00D34387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sr-Cyrl-BA"/>
        </w:rPr>
        <w:t>да има навршених 18 година живота;</w:t>
      </w:r>
    </w:p>
    <w:p w14:paraId="5B869472" w14:textId="77777777" w:rsidR="00DE20F9" w:rsidRPr="00580F8D" w:rsidRDefault="00DE20F9" w:rsidP="00D34387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sr-Cyrl-BA"/>
        </w:rPr>
        <w:t>да је држављанин Босне и Херцеговине, што се доказује увјерењем, не старијим од 6 мјесеци;</w:t>
      </w:r>
    </w:p>
    <w:p w14:paraId="54F9BE31" w14:textId="77777777" w:rsidR="00DE20F9" w:rsidRPr="00580F8D" w:rsidRDefault="00DE20F9" w:rsidP="00D34387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да против њега </w:t>
      </w:r>
      <w:bookmarkStart w:id="0" w:name="_Hlk127792420"/>
      <w:r w:rsidRPr="00580F8D">
        <w:rPr>
          <w:rFonts w:ascii="Times New Roman" w:hAnsi="Times New Roman" w:cs="Times New Roman"/>
          <w:bCs w:val="0"/>
          <w:szCs w:val="24"/>
          <w:lang w:val="sr-Cyrl-BA"/>
        </w:rPr>
        <w:t>није покренут кривични поступак за кривично дјело за које је предвиђена казна затвора три или више година или да му није изречена затворска казна за кривично дјело учињено с умишљајем у складу с кривичним законима у Босни и Херцеговини</w:t>
      </w:r>
      <w:bookmarkEnd w:id="0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; </w:t>
      </w:r>
    </w:p>
    <w:p w14:paraId="0C024368" w14:textId="566B2E44" w:rsidR="00DE20F9" w:rsidRPr="00580F8D" w:rsidRDefault="00DE20F9" w:rsidP="00D34387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да није обухваћен одредбом члана </w:t>
      </w:r>
      <w:r>
        <w:rPr>
          <w:rFonts w:ascii="Times New Roman" w:hAnsi="Times New Roman" w:cs="Times New Roman"/>
          <w:bCs w:val="0"/>
          <w:szCs w:val="24"/>
          <w:lang w:val="bs-Latn-BA"/>
        </w:rPr>
        <w:t>IX.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 xml:space="preserve"> 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став </w:t>
      </w:r>
      <w:r>
        <w:rPr>
          <w:rFonts w:ascii="Times New Roman" w:hAnsi="Times New Roman" w:cs="Times New Roman"/>
          <w:bCs w:val="0"/>
          <w:szCs w:val="24"/>
          <w:lang w:val="sr-Cyrl-BA"/>
        </w:rPr>
        <w:t>(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>1</w:t>
      </w:r>
      <w:r>
        <w:rPr>
          <w:rFonts w:ascii="Times New Roman" w:hAnsi="Times New Roman" w:cs="Times New Roman"/>
          <w:bCs w:val="0"/>
          <w:szCs w:val="24"/>
          <w:lang w:val="sr-Cyrl-BA"/>
        </w:rPr>
        <w:t>)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Устава Босне и Херцеговине;</w:t>
      </w:r>
    </w:p>
    <w:p w14:paraId="4DE0ABF2" w14:textId="77777777" w:rsidR="00DE20F9" w:rsidRPr="00580F8D" w:rsidRDefault="00DE20F9" w:rsidP="00D34387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да је физички и психички способан за обављање послова радног мјеста на које се пријавио код послодавца. </w:t>
      </w:r>
    </w:p>
    <w:p w14:paraId="3F314179" w14:textId="77777777" w:rsidR="00DE20F9" w:rsidRPr="00580F8D" w:rsidRDefault="00DE20F9" w:rsidP="00D34387">
      <w:pPr>
        <w:spacing w:line="276" w:lineRule="auto"/>
        <w:ind w:left="720"/>
        <w:rPr>
          <w:rFonts w:ascii="Times New Roman" w:hAnsi="Times New Roman" w:cs="Times New Roman"/>
          <w:bCs w:val="0"/>
          <w:szCs w:val="24"/>
          <w:lang w:val="sr-Cyrl-BA"/>
        </w:rPr>
      </w:pPr>
    </w:p>
    <w:p w14:paraId="5FA9A1A3" w14:textId="77777777" w:rsidR="00DE20F9" w:rsidRPr="00580F8D" w:rsidRDefault="00DE20F9" w:rsidP="00D34387">
      <w:pPr>
        <w:rPr>
          <w:rFonts w:ascii="Times New Roman" w:hAnsi="Times New Roman" w:cs="Times New Roman"/>
          <w:b/>
          <w:szCs w:val="24"/>
          <w:lang w:val="sr-Cyrl-BA"/>
        </w:rPr>
      </w:pPr>
      <w:r w:rsidRPr="00580F8D">
        <w:rPr>
          <w:rFonts w:ascii="Times New Roman" w:hAnsi="Times New Roman" w:cs="Times New Roman"/>
          <w:b/>
          <w:szCs w:val="24"/>
          <w:lang w:val="sr-Cyrl-BA"/>
        </w:rPr>
        <w:t>Посебни услови</w:t>
      </w:r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које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кандидат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за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радно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мјесто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1/01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мора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испуњавати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>:</w:t>
      </w:r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</w:p>
    <w:p w14:paraId="09AACC86" w14:textId="3DCBDEB9" w:rsidR="00DE20F9" w:rsidRDefault="00DE20F9" w:rsidP="00D34387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  <w:lang w:val="bs-Latn-BA"/>
        </w:rPr>
        <w:t>ССС - III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bs-Latn-BA"/>
        </w:rPr>
        <w:t>или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 w:val="0"/>
          <w:szCs w:val="24"/>
          <w:lang w:val="bs-Latn-BA"/>
        </w:rPr>
        <w:t>IV</w:t>
      </w:r>
      <w:r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 степен стручне спреме;</w:t>
      </w:r>
    </w:p>
    <w:p w14:paraId="7874F024" w14:textId="77777777" w:rsidR="00DE20F9" w:rsidRPr="00E95972" w:rsidRDefault="00DE20F9" w:rsidP="00D34387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Cs w:val="0"/>
          <w:szCs w:val="24"/>
        </w:rPr>
      </w:pPr>
      <w:r w:rsidRPr="00E95972">
        <w:rPr>
          <w:rFonts w:ascii="Times New Roman" w:hAnsi="Times New Roman" w:cs="Times New Roman"/>
          <w:bCs w:val="0"/>
          <w:szCs w:val="24"/>
          <w:lang w:val="sr-Cyrl-CS"/>
        </w:rPr>
        <w:t xml:space="preserve">најмање </w:t>
      </w:r>
      <w:proofErr w:type="spellStart"/>
      <w:r w:rsidRPr="00E95972">
        <w:rPr>
          <w:rFonts w:ascii="Times New Roman" w:hAnsi="Times New Roman" w:cs="Times New Roman"/>
          <w:bCs w:val="0"/>
          <w:szCs w:val="24"/>
          <w:lang w:val="bs-Latn-BA"/>
        </w:rPr>
        <w:t>шест</w:t>
      </w:r>
      <w:proofErr w:type="spellEnd"/>
      <w:r w:rsidRPr="00E95972">
        <w:rPr>
          <w:rFonts w:ascii="Times New Roman" w:hAnsi="Times New Roman" w:cs="Times New Roman"/>
          <w:bCs w:val="0"/>
          <w:szCs w:val="24"/>
          <w:lang w:val="bs-Latn-BA"/>
        </w:rPr>
        <w:t xml:space="preserve"> </w:t>
      </w:r>
      <w:proofErr w:type="spellStart"/>
      <w:r w:rsidRPr="00E95972">
        <w:rPr>
          <w:rFonts w:ascii="Times New Roman" w:hAnsi="Times New Roman" w:cs="Times New Roman"/>
          <w:bCs w:val="0"/>
          <w:szCs w:val="24"/>
          <w:lang w:val="bs-Latn-BA"/>
        </w:rPr>
        <w:t>мјесеци</w:t>
      </w:r>
      <w:proofErr w:type="spellEnd"/>
      <w:r w:rsidRPr="00E95972">
        <w:rPr>
          <w:rFonts w:ascii="Times New Roman" w:hAnsi="Times New Roman" w:cs="Times New Roman"/>
          <w:bCs w:val="0"/>
          <w:szCs w:val="24"/>
          <w:lang w:val="sr-Cyrl-CS"/>
        </w:rPr>
        <w:t xml:space="preserve"> радног искуства</w:t>
      </w:r>
      <w:r w:rsidRPr="00E95972">
        <w:rPr>
          <w:rFonts w:ascii="Times New Roman" w:hAnsi="Times New Roman" w:cs="Times New Roman"/>
          <w:bCs w:val="0"/>
          <w:szCs w:val="24"/>
          <w:lang w:val="bs-Latn-BA"/>
        </w:rPr>
        <w:t>.</w:t>
      </w:r>
    </w:p>
    <w:p w14:paraId="392D8F83" w14:textId="77777777" w:rsidR="00DE20F9" w:rsidRPr="009C6F4C" w:rsidRDefault="00DE20F9" w:rsidP="00D34387">
      <w:pPr>
        <w:ind w:left="720"/>
        <w:rPr>
          <w:rFonts w:ascii="Times New Roman" w:hAnsi="Times New Roman" w:cs="Times New Roman"/>
          <w:i/>
          <w:iCs/>
          <w:szCs w:val="24"/>
          <w:u w:val="single"/>
          <w:lang w:val="bs-Latn-BA"/>
        </w:rPr>
      </w:pPr>
    </w:p>
    <w:p w14:paraId="23E766F0" w14:textId="77777777" w:rsidR="00DE20F9" w:rsidRDefault="00DE20F9" w:rsidP="00D34387">
      <w:pPr>
        <w:rPr>
          <w:rFonts w:ascii="Times New Roman" w:hAnsi="Times New Roman" w:cs="Times New Roman"/>
          <w:b/>
          <w:bCs w:val="0"/>
          <w:szCs w:val="24"/>
          <w:u w:val="single"/>
          <w:lang w:val="bs-Latn-BA"/>
        </w:rPr>
      </w:pPr>
    </w:p>
    <w:p w14:paraId="59A21A2C" w14:textId="77777777" w:rsidR="00DE20F9" w:rsidRDefault="00DE20F9" w:rsidP="00D34387">
      <w:pPr>
        <w:rPr>
          <w:rFonts w:ascii="Times New Roman" w:hAnsi="Times New Roman" w:cs="Times New Roman"/>
          <w:b/>
          <w:bCs w:val="0"/>
          <w:szCs w:val="24"/>
          <w:u w:val="single"/>
          <w:lang w:val="bs-Latn-BA"/>
        </w:rPr>
      </w:pPr>
    </w:p>
    <w:p w14:paraId="3AD2FF8C" w14:textId="77777777" w:rsidR="00DE20F9" w:rsidRPr="00580F8D" w:rsidRDefault="00DE20F9" w:rsidP="00D34387">
      <w:pPr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</w:pPr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  <w:t xml:space="preserve">Потребни документи: </w:t>
      </w:r>
    </w:p>
    <w:p w14:paraId="4BA27779" w14:textId="77777777" w:rsidR="00DE20F9" w:rsidRPr="00580F8D" w:rsidRDefault="00DE20F9" w:rsidP="00D34387">
      <w:pPr>
        <w:rPr>
          <w:rFonts w:ascii="Times New Roman" w:hAnsi="Times New Roman" w:cs="Times New Roman"/>
          <w:b/>
          <w:bCs w:val="0"/>
          <w:szCs w:val="24"/>
          <w:u w:val="single"/>
          <w:lang w:val="bs-Latn-BA"/>
        </w:rPr>
      </w:pP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Уз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пријаву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r w:rsidRPr="00580F8D">
        <w:rPr>
          <w:rFonts w:ascii="Times New Roman" w:hAnsi="Times New Roman" w:cs="Times New Roman"/>
          <w:szCs w:val="24"/>
          <w:lang w:val="sr-Cyrl-BA"/>
        </w:rPr>
        <w:t>са кратком биографијом</w:t>
      </w:r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на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Јавни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оглас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кандидати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треба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да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доставе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оргинал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документ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или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овјерену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копију</w:t>
      </w:r>
      <w:proofErr w:type="spellEnd"/>
      <w:r w:rsidRPr="00580F8D">
        <w:rPr>
          <w:rFonts w:ascii="Times New Roman" w:hAnsi="Times New Roman" w:cs="Times New Roman"/>
          <w:szCs w:val="24"/>
          <w:lang w:val="sr-Cyrl-BA"/>
        </w:rPr>
        <w:t>:</w:t>
      </w:r>
    </w:p>
    <w:p w14:paraId="32CE4017" w14:textId="77777777" w:rsidR="00DE20F9" w:rsidRPr="00580F8D" w:rsidRDefault="00DE20F9" w:rsidP="00D34387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bs-Latn-BA"/>
        </w:rPr>
        <w:t>д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ипломе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о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bs-Latn-BA"/>
        </w:rPr>
        <w:t>траженој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завршеној школи (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нострифи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>цирана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диплома, уколико школа није завршена у БиХ или је диплома стечена у некој другој држави након </w:t>
      </w:r>
      <w:r>
        <w:rPr>
          <w:rFonts w:ascii="Times New Roman" w:hAnsi="Times New Roman" w:cs="Times New Roman"/>
          <w:bCs w:val="0"/>
          <w:szCs w:val="24"/>
          <w:lang w:val="sr-Cyrl-BA"/>
        </w:rPr>
        <w:t>0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>6.04.1992. године);</w:t>
      </w:r>
    </w:p>
    <w:p w14:paraId="2D7D71BF" w14:textId="77777777" w:rsidR="00DE20F9" w:rsidRPr="00580F8D" w:rsidRDefault="00DE20F9" w:rsidP="00D34387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bs-Latn-BA"/>
        </w:rPr>
        <w:t>у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вјерење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о држављанству БиХ, не старије од шест мјесеци</w:t>
      </w:r>
      <w:r w:rsidRPr="00580F8D">
        <w:rPr>
          <w:rFonts w:ascii="Times New Roman" w:hAnsi="Times New Roman" w:cs="Times New Roman"/>
          <w:bCs w:val="0"/>
          <w:szCs w:val="24"/>
          <w:lang w:val="sr-Cyrl-CS"/>
        </w:rPr>
        <w:t>;</w:t>
      </w:r>
    </w:p>
    <w:p w14:paraId="4081797D" w14:textId="77777777" w:rsidR="00DE20F9" w:rsidRPr="00580F8D" w:rsidRDefault="00DE20F9" w:rsidP="00D34387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bs-Latn-BA"/>
        </w:rPr>
        <w:t>п</w:t>
      </w:r>
      <w:r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отврде или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CS"/>
        </w:rPr>
        <w:t>увјерења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 као доказ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r w:rsidRPr="00580F8D">
        <w:rPr>
          <w:rFonts w:ascii="Times New Roman" w:hAnsi="Times New Roman" w:cs="Times New Roman"/>
          <w:bCs w:val="0"/>
          <w:szCs w:val="24"/>
          <w:lang w:val="sr-Cyrl-CS"/>
        </w:rPr>
        <w:t>о траженом радном искуству</w:t>
      </w:r>
      <w:r w:rsidRPr="00580F8D">
        <w:rPr>
          <w:rFonts w:ascii="Times New Roman" w:hAnsi="Times New Roman" w:cs="Times New Roman"/>
          <w:bCs w:val="0"/>
          <w:szCs w:val="24"/>
          <w:lang w:val="bs-Cyrl-BA"/>
        </w:rPr>
        <w:t xml:space="preserve">; </w:t>
      </w:r>
    </w:p>
    <w:p w14:paraId="421E86BA" w14:textId="372C3ADD" w:rsidR="00DE20F9" w:rsidRPr="00580F8D" w:rsidRDefault="00DE20F9" w:rsidP="00D34387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bs-Latn-BA"/>
        </w:rPr>
        <w:t>д</w:t>
      </w:r>
      <w:r w:rsidRPr="00580F8D">
        <w:rPr>
          <w:rFonts w:ascii="Times New Roman" w:hAnsi="Times New Roman" w:cs="Times New Roman"/>
          <w:bCs w:val="0"/>
          <w:szCs w:val="24"/>
          <w:lang w:val="bs-Cyrl-BA"/>
        </w:rPr>
        <w:t xml:space="preserve">оказ да кандидат није обухваћен одредбом члана </w:t>
      </w:r>
      <w:r>
        <w:rPr>
          <w:rFonts w:ascii="Times New Roman" w:hAnsi="Times New Roman" w:cs="Times New Roman"/>
          <w:bCs w:val="0"/>
          <w:szCs w:val="24"/>
          <w:lang w:val="bs-Latn-BA"/>
        </w:rPr>
        <w:t>IX.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 xml:space="preserve"> 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став </w:t>
      </w:r>
      <w:r>
        <w:rPr>
          <w:rFonts w:ascii="Times New Roman" w:hAnsi="Times New Roman" w:cs="Times New Roman"/>
          <w:bCs w:val="0"/>
          <w:szCs w:val="24"/>
          <w:lang w:val="sr-Cyrl-BA"/>
        </w:rPr>
        <w:t>(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>1</w:t>
      </w:r>
      <w:r>
        <w:rPr>
          <w:rFonts w:ascii="Times New Roman" w:hAnsi="Times New Roman" w:cs="Times New Roman"/>
          <w:bCs w:val="0"/>
          <w:szCs w:val="24"/>
          <w:lang w:val="sr-Cyrl-BA"/>
        </w:rPr>
        <w:t>)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Устава Босне и Херцеговине (изјава овјерена у оп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bs-Latn-BA"/>
        </w:rPr>
        <w:t>ћини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>)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>;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</w:p>
    <w:p w14:paraId="28237100" w14:textId="77777777" w:rsidR="00DE20F9" w:rsidRPr="00580F8D" w:rsidRDefault="00DE20F9" w:rsidP="00D34387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bs-Latn-BA"/>
        </w:rPr>
        <w:t>д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оказ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да против кандидата није покренут кривични поступак за кривично дјело за које је предвиђена казна затвора три или више година или да му није изречена затворска казна за кривично дјело учињено с умишљајем у складу с кривичним законима у Босни и Херцеговини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>; и</w:t>
      </w:r>
    </w:p>
    <w:p w14:paraId="72B2E843" w14:textId="77777777" w:rsidR="00DE20F9" w:rsidRPr="00580F8D" w:rsidRDefault="00DE20F9" w:rsidP="00D34387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bs-Latn-BA"/>
        </w:rPr>
        <w:t>д</w:t>
      </w:r>
      <w:r w:rsidRPr="00580F8D">
        <w:rPr>
          <w:rFonts w:ascii="Times New Roman" w:hAnsi="Times New Roman" w:cs="Times New Roman"/>
          <w:bCs w:val="0"/>
          <w:szCs w:val="24"/>
          <w:lang w:val="bs-Cyrl-BA"/>
        </w:rPr>
        <w:t>оказ о физичкој и психичкој способности за обављање послова  радног мјеста на које се пријави (не старије од 6 мјесеци) – кандидат доставља само у случају ако буде изабран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>.</w:t>
      </w:r>
    </w:p>
    <w:p w14:paraId="54853552" w14:textId="77777777" w:rsidR="00DE20F9" w:rsidRPr="00580F8D" w:rsidRDefault="00DE20F9" w:rsidP="00D34387">
      <w:pPr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</w:pPr>
    </w:p>
    <w:p w14:paraId="155B62AF" w14:textId="77777777" w:rsidR="00DE20F9" w:rsidRPr="00580F8D" w:rsidRDefault="00DE20F9" w:rsidP="00D34387">
      <w:pPr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  <w:t>Напомене за све кандидате</w:t>
      </w:r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bs-Latn-BA"/>
        </w:rPr>
        <w:t>:</w:t>
      </w:r>
    </w:p>
    <w:p w14:paraId="6DE58985" w14:textId="1C7B1968" w:rsidR="00DE20F9" w:rsidRPr="00580F8D" w:rsidRDefault="00DE20F9" w:rsidP="00DE20F9">
      <w:pPr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-Јавни оглас се проводи у складу са одредбама Закона о раду у институцијама Босне и Херцеговине и Правилника о унутрашњој организацији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bs-Latn-BA"/>
        </w:rPr>
        <w:t>Министарства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bs-Latn-BA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szCs w:val="24"/>
          <w:lang w:val="bs-Latn-BA"/>
        </w:rPr>
        <w:t>спољне</w:t>
      </w:r>
      <w:proofErr w:type="spellEnd"/>
      <w:r>
        <w:rPr>
          <w:rFonts w:ascii="Times New Roman" w:hAnsi="Times New Roman" w:cs="Times New Roman"/>
          <w:bCs w:val="0"/>
          <w:szCs w:val="24"/>
          <w:lang w:val="bs-Latn-BA"/>
        </w:rPr>
        <w:t xml:space="preserve"> 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bs-Latn-BA"/>
        </w:rPr>
        <w:t>трговине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bs-Latn-BA"/>
        </w:rPr>
        <w:t xml:space="preserve"> и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bs-Latn-BA"/>
        </w:rPr>
        <w:t>економских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bs-Latn-BA"/>
        </w:rPr>
        <w:t>односа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Босне и Херцеговине. </w:t>
      </w:r>
    </w:p>
    <w:p w14:paraId="19D9AB21" w14:textId="77777777" w:rsidR="00DE20F9" w:rsidRPr="00580F8D" w:rsidRDefault="00DE20F9" w:rsidP="00D34387">
      <w:pPr>
        <w:jc w:val="both"/>
        <w:rPr>
          <w:rFonts w:ascii="Times New Roman" w:hAnsi="Times New Roman" w:cs="Times New Roman"/>
          <w:bCs w:val="0"/>
          <w:szCs w:val="24"/>
          <w:lang w:val="bs-Latn-BA"/>
        </w:rPr>
      </w:pPr>
      <w:r w:rsidRPr="00580F8D">
        <w:rPr>
          <w:rFonts w:ascii="Times New Roman" w:hAnsi="Times New Roman" w:cs="Times New Roman"/>
          <w:bCs w:val="0"/>
          <w:szCs w:val="24"/>
          <w:lang w:val="bs-Latn-BA"/>
        </w:rPr>
        <w:t>-С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ви пријављени кандидати који испуњавају услове из јавног огласа и који су се пријавили на јавни оглас, подлијежу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процедур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CS"/>
        </w:rPr>
        <w:t>и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провјере оспособљености за обављање послова за радно мјесто за које су аплицирали, коју проводи Комисија за избор. </w:t>
      </w:r>
    </w:p>
    <w:p w14:paraId="4E86D58C" w14:textId="77777777" w:rsidR="00DE20F9" w:rsidRPr="00580F8D" w:rsidRDefault="00DE20F9" w:rsidP="00D34387">
      <w:pPr>
        <w:spacing w:after="200" w:line="276" w:lineRule="auto"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-Све тражене документе доставити најкасније у року од </w:t>
      </w:r>
      <w:r w:rsidRPr="00580F8D">
        <w:rPr>
          <w:rFonts w:ascii="Times New Roman" w:hAnsi="Times New Roman" w:cs="Times New Roman"/>
          <w:b/>
          <w:bCs w:val="0"/>
          <w:szCs w:val="24"/>
          <w:lang w:val="sr-Cyrl-BA"/>
        </w:rPr>
        <w:t xml:space="preserve">8 (осам) дана 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од дана објављивања огласа у дневним </w:t>
      </w:r>
      <w:r w:rsidRPr="00580F8D">
        <w:rPr>
          <w:rFonts w:ascii="Times New Roman" w:hAnsi="Times New Roman" w:cs="Times New Roman"/>
          <w:bCs w:val="0"/>
          <w:color w:val="000000"/>
          <w:szCs w:val="24"/>
          <w:lang w:val="sr-Cyrl-BA"/>
        </w:rPr>
        <w:t>новинама</w:t>
      </w:r>
      <w:r w:rsidRPr="00580F8D">
        <w:rPr>
          <w:rFonts w:ascii="Times New Roman" w:hAnsi="Times New Roman" w:cs="Times New Roman"/>
          <w:bCs w:val="0"/>
          <w:color w:val="000000"/>
          <w:szCs w:val="24"/>
          <w:lang w:val="bs-Latn-BA"/>
        </w:rPr>
        <w:t xml:space="preserve"> и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bs-Latn-BA"/>
        </w:rPr>
        <w:t>на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bs-Latn-BA"/>
        </w:rPr>
        <w:t>wеб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bs-Latn-BA"/>
        </w:rPr>
        <w:t>страници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bs-Latn-BA"/>
        </w:rPr>
        <w:t>Министарства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sr-Cyrl-BA"/>
        </w:rPr>
        <w:t xml:space="preserve"> путем 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>поште, препоручено на адресу:</w:t>
      </w:r>
    </w:p>
    <w:p w14:paraId="25BB3D6B" w14:textId="77777777" w:rsidR="00DE20F9" w:rsidRPr="00580F8D" w:rsidRDefault="00DE20F9" w:rsidP="00D34387">
      <w:pPr>
        <w:spacing w:line="276" w:lineRule="auto"/>
        <w:jc w:val="center"/>
        <w:rPr>
          <w:rFonts w:ascii="Times New Roman" w:hAnsi="Times New Roman" w:cs="Times New Roman"/>
          <w:b/>
          <w:szCs w:val="24"/>
          <w:lang w:val="bs-Latn-BA"/>
        </w:rPr>
      </w:pPr>
    </w:p>
    <w:p w14:paraId="1B2FF862" w14:textId="4372C59F" w:rsidR="00DE20F9" w:rsidRPr="00580F8D" w:rsidRDefault="00DE20F9" w:rsidP="00DE20F9">
      <w:pPr>
        <w:jc w:val="center"/>
        <w:rPr>
          <w:rFonts w:ascii="Times New Roman" w:hAnsi="Times New Roman" w:cs="Times New Roman"/>
          <w:b/>
          <w:szCs w:val="24"/>
          <w:lang w:val="bs-Latn-BA"/>
        </w:rPr>
      </w:pPr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МИНИСТАРСВО </w:t>
      </w:r>
      <w:r>
        <w:rPr>
          <w:rFonts w:ascii="Times New Roman" w:hAnsi="Times New Roman" w:cs="Times New Roman"/>
          <w:b/>
          <w:szCs w:val="24"/>
          <w:lang w:val="bs-Latn-BA"/>
        </w:rPr>
        <w:t xml:space="preserve">СПОЉНЕ </w:t>
      </w:r>
      <w:r w:rsidRPr="00580F8D">
        <w:rPr>
          <w:rFonts w:ascii="Times New Roman" w:hAnsi="Times New Roman" w:cs="Times New Roman"/>
          <w:b/>
          <w:szCs w:val="24"/>
          <w:lang w:val="bs-Latn-BA"/>
        </w:rPr>
        <w:t>ТРГОВИНЕ И ЕКОНОМСКИХ ОДНОСА</w:t>
      </w:r>
    </w:p>
    <w:p w14:paraId="1A587828" w14:textId="77777777" w:rsidR="00DE20F9" w:rsidRPr="00580F8D" w:rsidRDefault="00DE20F9" w:rsidP="00D34387">
      <w:pPr>
        <w:spacing w:line="276" w:lineRule="auto"/>
        <w:jc w:val="center"/>
        <w:rPr>
          <w:rFonts w:ascii="Times New Roman" w:hAnsi="Times New Roman" w:cs="Times New Roman"/>
          <w:b/>
          <w:szCs w:val="24"/>
          <w:lang w:val="sr-Cyrl-BA"/>
        </w:rPr>
      </w:pPr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БОСНЕ И ХЕРЦЕГОВИНЕ</w:t>
      </w:r>
    </w:p>
    <w:p w14:paraId="4F0664FB" w14:textId="77777777" w:rsidR="00DE20F9" w:rsidRPr="00580F8D" w:rsidRDefault="00DE20F9" w:rsidP="00D34387">
      <w:pPr>
        <w:spacing w:line="276" w:lineRule="auto"/>
        <w:jc w:val="center"/>
        <w:rPr>
          <w:rFonts w:ascii="Times New Roman" w:hAnsi="Times New Roman" w:cs="Times New Roman"/>
          <w:b/>
          <w:szCs w:val="24"/>
          <w:lang w:val="bs-Latn-BA"/>
        </w:rPr>
      </w:pP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Мусала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9</w:t>
      </w:r>
    </w:p>
    <w:p w14:paraId="435CD1D7" w14:textId="77777777" w:rsidR="00DE20F9" w:rsidRPr="00580F8D" w:rsidRDefault="00DE20F9" w:rsidP="00D34387">
      <w:pPr>
        <w:spacing w:line="276" w:lineRule="auto"/>
        <w:jc w:val="center"/>
        <w:rPr>
          <w:rFonts w:ascii="Times New Roman" w:hAnsi="Times New Roman" w:cs="Times New Roman"/>
          <w:b/>
          <w:szCs w:val="24"/>
          <w:lang w:val="sr-Cyrl-BA"/>
        </w:rPr>
      </w:pPr>
      <w:r w:rsidRPr="00580F8D">
        <w:rPr>
          <w:rFonts w:ascii="Times New Roman" w:hAnsi="Times New Roman" w:cs="Times New Roman"/>
          <w:b/>
          <w:szCs w:val="24"/>
          <w:lang w:val="sr-Cyrl-BA"/>
        </w:rPr>
        <w:t>71 000 Сарајево</w:t>
      </w:r>
    </w:p>
    <w:p w14:paraId="5AEB0B15" w14:textId="77777777" w:rsidR="00DE20F9" w:rsidRPr="00580F8D" w:rsidRDefault="00DE20F9" w:rsidP="00D34387">
      <w:pPr>
        <w:spacing w:line="276" w:lineRule="auto"/>
        <w:rPr>
          <w:rFonts w:ascii="Times New Roman" w:hAnsi="Times New Roman" w:cs="Times New Roman"/>
          <w:b/>
          <w:szCs w:val="24"/>
          <w:lang w:val="sr-Cyrl-CS"/>
        </w:rPr>
      </w:pPr>
    </w:p>
    <w:p w14:paraId="061506A4" w14:textId="005CBC69" w:rsidR="00DE20F9" w:rsidRPr="00580F8D" w:rsidRDefault="00DE20F9" w:rsidP="00DE20F9">
      <w:pPr>
        <w:jc w:val="both"/>
        <w:rPr>
          <w:rFonts w:ascii="Times New Roman" w:hAnsi="Times New Roman" w:cs="Times New Roman"/>
          <w:b/>
          <w:szCs w:val="24"/>
          <w:lang w:val="sr-Cyrl-BA"/>
        </w:rPr>
      </w:pPr>
      <w:r w:rsidRPr="00580F8D">
        <w:rPr>
          <w:rFonts w:ascii="Times New Roman" w:hAnsi="Times New Roman" w:cs="Times New Roman"/>
          <w:b/>
          <w:szCs w:val="24"/>
          <w:lang w:val="sr-Cyrl-CS"/>
        </w:rPr>
        <w:t>с</w:t>
      </w:r>
      <w:r w:rsidRPr="00580F8D">
        <w:rPr>
          <w:rFonts w:ascii="Times New Roman" w:hAnsi="Times New Roman" w:cs="Times New Roman"/>
          <w:b/>
          <w:szCs w:val="24"/>
          <w:lang w:val="sr-Cyrl-BA"/>
        </w:rPr>
        <w:t>а назнаком „</w:t>
      </w:r>
      <w:r>
        <w:rPr>
          <w:rFonts w:ascii="Times New Roman" w:hAnsi="Times New Roman" w:cs="Times New Roman"/>
          <w:b/>
          <w:szCs w:val="24"/>
          <w:lang w:val="bs-Latn-BA"/>
        </w:rPr>
        <w:t xml:space="preserve">НЕ ОТВАРАТИ- </w:t>
      </w:r>
      <w:r w:rsidRPr="00580F8D">
        <w:rPr>
          <w:rFonts w:ascii="Times New Roman" w:hAnsi="Times New Roman" w:cs="Times New Roman"/>
          <w:b/>
          <w:szCs w:val="24"/>
          <w:lang w:val="sr-Cyrl-BA"/>
        </w:rPr>
        <w:t>Јавни оглас за попуњавање радних мјеста запосленика</w:t>
      </w:r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на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не</w:t>
      </w:r>
      <w:r>
        <w:rPr>
          <w:rFonts w:ascii="Times New Roman" w:hAnsi="Times New Roman" w:cs="Times New Roman"/>
          <w:b/>
          <w:szCs w:val="24"/>
          <w:lang w:val="bs-Latn-BA"/>
        </w:rPr>
        <w:t>о</w:t>
      </w:r>
      <w:r w:rsidRPr="00580F8D">
        <w:rPr>
          <w:rFonts w:ascii="Times New Roman" w:hAnsi="Times New Roman" w:cs="Times New Roman"/>
          <w:b/>
          <w:szCs w:val="24"/>
          <w:lang w:val="bs-Latn-BA"/>
        </w:rPr>
        <w:t>дређено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вријеме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у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Министарству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lang w:val="bs-Latn-BA"/>
        </w:rPr>
        <w:t>спољне</w:t>
      </w:r>
      <w:proofErr w:type="spellEnd"/>
      <w:r>
        <w:rPr>
          <w:rFonts w:ascii="Times New Roman" w:hAnsi="Times New Roman" w:cs="Times New Roman"/>
          <w:b/>
          <w:szCs w:val="24"/>
          <w:lang w:val="bs-Latn-BA"/>
        </w:rPr>
        <w:t xml:space="preserve"> </w:t>
      </w:r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трговине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и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економских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односа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Босне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и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bs-Latn-BA"/>
        </w:rPr>
        <w:t>Херцеговине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“ </w:t>
      </w:r>
    </w:p>
    <w:p w14:paraId="6FAC652B" w14:textId="77777777" w:rsidR="00DE20F9" w:rsidRPr="00580F8D" w:rsidRDefault="00DE20F9" w:rsidP="00D34387">
      <w:pPr>
        <w:spacing w:line="276" w:lineRule="auto"/>
        <w:rPr>
          <w:rFonts w:ascii="Times New Roman" w:hAnsi="Times New Roman" w:cs="Times New Roman"/>
          <w:bCs w:val="0"/>
          <w:szCs w:val="24"/>
          <w:lang w:val="bs-Latn-BA"/>
        </w:rPr>
      </w:pPr>
    </w:p>
    <w:p w14:paraId="43B2072D" w14:textId="77777777" w:rsidR="00DE20F9" w:rsidRDefault="00DE20F9" w:rsidP="00D34387">
      <w:r w:rsidRPr="00580F8D">
        <w:rPr>
          <w:rFonts w:ascii="Times New Roman" w:hAnsi="Times New Roman" w:cs="Times New Roman"/>
          <w:b/>
          <w:szCs w:val="24"/>
          <w:lang w:val="sr-Cyrl-BA"/>
        </w:rPr>
        <w:t>Непотпуне, неблаговремене и неуредне пријаве, као и копије тражене документације које нису овјерене, неће се узимати у разматрање.</w:t>
      </w:r>
    </w:p>
    <w:p w14:paraId="5AAF220E" w14:textId="77777777" w:rsidR="00580F8D" w:rsidRPr="00580F8D" w:rsidRDefault="00580F8D" w:rsidP="00580F8D">
      <w:pPr>
        <w:rPr>
          <w:rFonts w:ascii="Times New Roman" w:hAnsi="Times New Roman" w:cs="Times New Roman"/>
          <w:bCs w:val="0"/>
          <w:szCs w:val="24"/>
        </w:rPr>
      </w:pPr>
    </w:p>
    <w:p w14:paraId="0BBA491B" w14:textId="77777777" w:rsidR="00580F8D" w:rsidRPr="00580F8D" w:rsidRDefault="00580F8D" w:rsidP="00580F8D">
      <w:pPr>
        <w:rPr>
          <w:rFonts w:ascii="Times New Roman" w:hAnsi="Times New Roman" w:cs="Times New Roman"/>
          <w:bCs w:val="0"/>
          <w:szCs w:val="24"/>
        </w:rPr>
      </w:pPr>
    </w:p>
    <w:p w14:paraId="0493585E" w14:textId="77777777" w:rsidR="00580F8D" w:rsidRPr="00580F8D" w:rsidRDefault="00580F8D" w:rsidP="00580F8D">
      <w:pPr>
        <w:rPr>
          <w:rFonts w:ascii="Times New Roman" w:hAnsi="Times New Roman" w:cs="Times New Roman"/>
          <w:bCs w:val="0"/>
          <w:szCs w:val="24"/>
        </w:rPr>
      </w:pPr>
    </w:p>
    <w:p w14:paraId="23B1D389" w14:textId="77777777" w:rsidR="00580F8D" w:rsidRPr="00580F8D" w:rsidRDefault="00580F8D" w:rsidP="00580F8D">
      <w:pPr>
        <w:rPr>
          <w:rFonts w:ascii="Times New Roman" w:hAnsi="Times New Roman" w:cs="Times New Roman"/>
          <w:bCs w:val="0"/>
          <w:szCs w:val="24"/>
        </w:rPr>
      </w:pPr>
    </w:p>
    <w:p w14:paraId="780CE9E3" w14:textId="77777777" w:rsidR="00580F8D" w:rsidRPr="00905894" w:rsidRDefault="00580F8D" w:rsidP="00580F8D">
      <w:pPr>
        <w:rPr>
          <w:lang w:val="bs-Latn-BA"/>
        </w:rPr>
      </w:pPr>
    </w:p>
    <w:sectPr w:rsidR="00580F8D" w:rsidRPr="00905894" w:rsidSect="000C65AD">
      <w:pgSz w:w="12240" w:h="15840"/>
      <w:pgMar w:top="1134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C8257" w14:textId="77777777" w:rsidR="002745F7" w:rsidRDefault="002745F7" w:rsidP="00831DD0">
      <w:r>
        <w:separator/>
      </w:r>
    </w:p>
  </w:endnote>
  <w:endnote w:type="continuationSeparator" w:id="0">
    <w:p w14:paraId="271DD174" w14:textId="77777777" w:rsidR="002745F7" w:rsidRDefault="002745F7" w:rsidP="0083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F4BA8" w14:textId="77777777" w:rsidR="002745F7" w:rsidRDefault="002745F7" w:rsidP="00831DD0">
      <w:r>
        <w:separator/>
      </w:r>
    </w:p>
  </w:footnote>
  <w:footnote w:type="continuationSeparator" w:id="0">
    <w:p w14:paraId="3C614136" w14:textId="77777777" w:rsidR="002745F7" w:rsidRDefault="002745F7" w:rsidP="0083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5719"/>
    <w:multiLevelType w:val="hybridMultilevel"/>
    <w:tmpl w:val="4E9C2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03A8D"/>
    <w:multiLevelType w:val="hybridMultilevel"/>
    <w:tmpl w:val="D4CC12AE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E270200"/>
    <w:multiLevelType w:val="hybridMultilevel"/>
    <w:tmpl w:val="E9F4F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9316D"/>
    <w:multiLevelType w:val="hybridMultilevel"/>
    <w:tmpl w:val="E0F0E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C28A1"/>
    <w:multiLevelType w:val="hybridMultilevel"/>
    <w:tmpl w:val="3B800CFE"/>
    <w:lvl w:ilvl="0" w:tplc="CFB875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906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B145BC"/>
    <w:multiLevelType w:val="hybridMultilevel"/>
    <w:tmpl w:val="C11624A2"/>
    <w:lvl w:ilvl="0" w:tplc="B5424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0785093"/>
    <w:multiLevelType w:val="hybridMultilevel"/>
    <w:tmpl w:val="C0783278"/>
    <w:lvl w:ilvl="0" w:tplc="52B6A9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C61FE3"/>
    <w:multiLevelType w:val="hybridMultilevel"/>
    <w:tmpl w:val="1B8E99A2"/>
    <w:lvl w:ilvl="0" w:tplc="CFB875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2502B"/>
    <w:multiLevelType w:val="hybridMultilevel"/>
    <w:tmpl w:val="A59E2C62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D030ADF"/>
    <w:multiLevelType w:val="hybridMultilevel"/>
    <w:tmpl w:val="598269B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B5D6B"/>
    <w:multiLevelType w:val="hybridMultilevel"/>
    <w:tmpl w:val="4BA455F2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77C04B82"/>
    <w:multiLevelType w:val="hybridMultilevel"/>
    <w:tmpl w:val="1C6CB574"/>
    <w:lvl w:ilvl="0" w:tplc="081A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7CF50E2F"/>
    <w:multiLevelType w:val="hybridMultilevel"/>
    <w:tmpl w:val="8696B8E2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7E4D1174"/>
    <w:multiLevelType w:val="hybridMultilevel"/>
    <w:tmpl w:val="62A0FFFC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7F6A5566"/>
    <w:multiLevelType w:val="hybridMultilevel"/>
    <w:tmpl w:val="EF2AA52C"/>
    <w:lvl w:ilvl="0" w:tplc="CFB875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8996">
    <w:abstractNumId w:val="11"/>
  </w:num>
  <w:num w:numId="2" w16cid:durableId="1244756949">
    <w:abstractNumId w:val="9"/>
  </w:num>
  <w:num w:numId="3" w16cid:durableId="1811089631">
    <w:abstractNumId w:val="13"/>
  </w:num>
  <w:num w:numId="4" w16cid:durableId="2089571027">
    <w:abstractNumId w:val="1"/>
  </w:num>
  <w:num w:numId="5" w16cid:durableId="655114695">
    <w:abstractNumId w:val="14"/>
  </w:num>
  <w:num w:numId="6" w16cid:durableId="6086604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727554">
    <w:abstractNumId w:val="2"/>
  </w:num>
  <w:num w:numId="8" w16cid:durableId="237635132">
    <w:abstractNumId w:val="6"/>
  </w:num>
  <w:num w:numId="9" w16cid:durableId="1756585912">
    <w:abstractNumId w:val="5"/>
  </w:num>
  <w:num w:numId="10" w16cid:durableId="1874996627">
    <w:abstractNumId w:val="3"/>
  </w:num>
  <w:num w:numId="11" w16cid:durableId="740056127">
    <w:abstractNumId w:val="4"/>
  </w:num>
  <w:num w:numId="12" w16cid:durableId="835996471">
    <w:abstractNumId w:val="7"/>
  </w:num>
  <w:num w:numId="13" w16cid:durableId="1372221500">
    <w:abstractNumId w:val="15"/>
  </w:num>
  <w:num w:numId="14" w16cid:durableId="188224966">
    <w:abstractNumId w:val="8"/>
  </w:num>
  <w:num w:numId="15" w16cid:durableId="1856965876">
    <w:abstractNumId w:val="12"/>
  </w:num>
  <w:num w:numId="16" w16cid:durableId="7376316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4B"/>
    <w:rsid w:val="00061945"/>
    <w:rsid w:val="0007509F"/>
    <w:rsid w:val="00080B6E"/>
    <w:rsid w:val="000A2CBE"/>
    <w:rsid w:val="000C37A8"/>
    <w:rsid w:val="000C65AD"/>
    <w:rsid w:val="000F5AD3"/>
    <w:rsid w:val="001355DD"/>
    <w:rsid w:val="00162878"/>
    <w:rsid w:val="0016745C"/>
    <w:rsid w:val="001810B0"/>
    <w:rsid w:val="001A588F"/>
    <w:rsid w:val="001C3E1D"/>
    <w:rsid w:val="0020290E"/>
    <w:rsid w:val="00203279"/>
    <w:rsid w:val="00222FAF"/>
    <w:rsid w:val="00256573"/>
    <w:rsid w:val="002632B8"/>
    <w:rsid w:val="00265466"/>
    <w:rsid w:val="002745F7"/>
    <w:rsid w:val="00274870"/>
    <w:rsid w:val="002839FD"/>
    <w:rsid w:val="002B2845"/>
    <w:rsid w:val="002C3BF4"/>
    <w:rsid w:val="002D76AD"/>
    <w:rsid w:val="002E0FDE"/>
    <w:rsid w:val="00300F85"/>
    <w:rsid w:val="00311826"/>
    <w:rsid w:val="00333639"/>
    <w:rsid w:val="00353B98"/>
    <w:rsid w:val="00355392"/>
    <w:rsid w:val="0039710A"/>
    <w:rsid w:val="003B14C1"/>
    <w:rsid w:val="003B7FBC"/>
    <w:rsid w:val="003D5BDE"/>
    <w:rsid w:val="003F1645"/>
    <w:rsid w:val="004058DF"/>
    <w:rsid w:val="0042063B"/>
    <w:rsid w:val="00423E4D"/>
    <w:rsid w:val="00451290"/>
    <w:rsid w:val="00461CF9"/>
    <w:rsid w:val="00466506"/>
    <w:rsid w:val="0049389B"/>
    <w:rsid w:val="00494B1A"/>
    <w:rsid w:val="00496886"/>
    <w:rsid w:val="004A0A48"/>
    <w:rsid w:val="004C318F"/>
    <w:rsid w:val="004E04CF"/>
    <w:rsid w:val="004E73FC"/>
    <w:rsid w:val="00503033"/>
    <w:rsid w:val="00513684"/>
    <w:rsid w:val="00513A4B"/>
    <w:rsid w:val="0052219F"/>
    <w:rsid w:val="00522322"/>
    <w:rsid w:val="0055644A"/>
    <w:rsid w:val="00563B2B"/>
    <w:rsid w:val="00565B38"/>
    <w:rsid w:val="00580F8D"/>
    <w:rsid w:val="005B1DDF"/>
    <w:rsid w:val="005B78D9"/>
    <w:rsid w:val="005B7C14"/>
    <w:rsid w:val="0060127D"/>
    <w:rsid w:val="00656C48"/>
    <w:rsid w:val="00671C35"/>
    <w:rsid w:val="006754C5"/>
    <w:rsid w:val="006808B8"/>
    <w:rsid w:val="00687FC4"/>
    <w:rsid w:val="006B3421"/>
    <w:rsid w:val="006B3871"/>
    <w:rsid w:val="006B54B5"/>
    <w:rsid w:val="006E50F9"/>
    <w:rsid w:val="006E7EB6"/>
    <w:rsid w:val="00707B15"/>
    <w:rsid w:val="007273B9"/>
    <w:rsid w:val="00771828"/>
    <w:rsid w:val="00771C14"/>
    <w:rsid w:val="008050CD"/>
    <w:rsid w:val="00812944"/>
    <w:rsid w:val="0081664E"/>
    <w:rsid w:val="00831DD0"/>
    <w:rsid w:val="00835E25"/>
    <w:rsid w:val="00873CFF"/>
    <w:rsid w:val="00891796"/>
    <w:rsid w:val="008B63FD"/>
    <w:rsid w:val="008B7BBC"/>
    <w:rsid w:val="008D2C83"/>
    <w:rsid w:val="00900CB4"/>
    <w:rsid w:val="00905894"/>
    <w:rsid w:val="00962506"/>
    <w:rsid w:val="009712D2"/>
    <w:rsid w:val="00981992"/>
    <w:rsid w:val="00984314"/>
    <w:rsid w:val="009A7679"/>
    <w:rsid w:val="009C53A8"/>
    <w:rsid w:val="009C6F4C"/>
    <w:rsid w:val="009D021C"/>
    <w:rsid w:val="00A02090"/>
    <w:rsid w:val="00A029C6"/>
    <w:rsid w:val="00A22B5A"/>
    <w:rsid w:val="00A4249E"/>
    <w:rsid w:val="00A71F8E"/>
    <w:rsid w:val="00A8195E"/>
    <w:rsid w:val="00A86AC8"/>
    <w:rsid w:val="00A93A1E"/>
    <w:rsid w:val="00AA7775"/>
    <w:rsid w:val="00AB374B"/>
    <w:rsid w:val="00AC126A"/>
    <w:rsid w:val="00AC13A7"/>
    <w:rsid w:val="00AD73F9"/>
    <w:rsid w:val="00B056FD"/>
    <w:rsid w:val="00B37C48"/>
    <w:rsid w:val="00B52A64"/>
    <w:rsid w:val="00B76064"/>
    <w:rsid w:val="00B82F0D"/>
    <w:rsid w:val="00B93683"/>
    <w:rsid w:val="00BB66D6"/>
    <w:rsid w:val="00BB74CF"/>
    <w:rsid w:val="00C2075D"/>
    <w:rsid w:val="00C436C1"/>
    <w:rsid w:val="00C50479"/>
    <w:rsid w:val="00C53A3B"/>
    <w:rsid w:val="00C55275"/>
    <w:rsid w:val="00C74DBB"/>
    <w:rsid w:val="00C871EC"/>
    <w:rsid w:val="00C9763E"/>
    <w:rsid w:val="00CA3C19"/>
    <w:rsid w:val="00CD3A38"/>
    <w:rsid w:val="00CF7D72"/>
    <w:rsid w:val="00D11187"/>
    <w:rsid w:val="00D11899"/>
    <w:rsid w:val="00D155C0"/>
    <w:rsid w:val="00D21DF8"/>
    <w:rsid w:val="00D50EDB"/>
    <w:rsid w:val="00D521DD"/>
    <w:rsid w:val="00D76015"/>
    <w:rsid w:val="00D861B0"/>
    <w:rsid w:val="00D91418"/>
    <w:rsid w:val="00DA04D1"/>
    <w:rsid w:val="00DA664B"/>
    <w:rsid w:val="00DE20F9"/>
    <w:rsid w:val="00DE6420"/>
    <w:rsid w:val="00DF3444"/>
    <w:rsid w:val="00E106BA"/>
    <w:rsid w:val="00E20565"/>
    <w:rsid w:val="00E224B8"/>
    <w:rsid w:val="00E24750"/>
    <w:rsid w:val="00E33EA9"/>
    <w:rsid w:val="00E409E1"/>
    <w:rsid w:val="00E475EF"/>
    <w:rsid w:val="00E504D1"/>
    <w:rsid w:val="00E50B61"/>
    <w:rsid w:val="00E64362"/>
    <w:rsid w:val="00E87A13"/>
    <w:rsid w:val="00E95972"/>
    <w:rsid w:val="00EC7F54"/>
    <w:rsid w:val="00EF1E64"/>
    <w:rsid w:val="00EF7E86"/>
    <w:rsid w:val="00F00AEC"/>
    <w:rsid w:val="00F1741A"/>
    <w:rsid w:val="00F60105"/>
    <w:rsid w:val="00F76D02"/>
    <w:rsid w:val="00F918B5"/>
    <w:rsid w:val="00F93C80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6C1F2D73"/>
  <w15:chartTrackingRefBased/>
  <w15:docId w15:val="{75EA1512-0B04-479E-B23E-360CD36F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314"/>
    <w:rPr>
      <w:rFonts w:ascii="Arial" w:hAnsi="Arial" w:cs="Arial"/>
      <w:bCs/>
      <w:sz w:val="24"/>
      <w:lang w:val="hr-HR" w:eastAsia="en-US"/>
    </w:rPr>
  </w:style>
  <w:style w:type="paragraph" w:styleId="Heading2">
    <w:name w:val="heading 2"/>
    <w:basedOn w:val="Normal"/>
    <w:next w:val="Normal"/>
    <w:qFormat/>
    <w:rsid w:val="00984314"/>
    <w:pPr>
      <w:keepNext/>
      <w:jc w:val="both"/>
      <w:outlineLvl w:val="1"/>
    </w:pPr>
    <w:rPr>
      <w:rFonts w:ascii="Times New Roman" w:hAnsi="Times New Roman" w:cs="Times New Roman"/>
      <w:b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84314"/>
    <w:rPr>
      <w:rFonts w:ascii="Times New Roman" w:hAnsi="Times New Roman" w:cs="Times New Roman"/>
      <w:bCs w:val="0"/>
    </w:rPr>
  </w:style>
  <w:style w:type="character" w:customStyle="1" w:styleId="BodyText3Char">
    <w:name w:val="Body Text 3 Char"/>
    <w:link w:val="BodyText3"/>
    <w:rsid w:val="00984314"/>
    <w:rPr>
      <w:sz w:val="24"/>
      <w:lang w:val="hr-HR" w:eastAsia="en-US" w:bidi="ar-SA"/>
    </w:rPr>
  </w:style>
  <w:style w:type="paragraph" w:customStyle="1" w:styleId="Normale-n-ind">
    <w:name w:val="Normale-n-ind"/>
    <w:basedOn w:val="Normal"/>
    <w:rsid w:val="00984314"/>
    <w:pPr>
      <w:spacing w:after="120" w:line="180" w:lineRule="atLeast"/>
      <w:jc w:val="both"/>
    </w:pPr>
    <w:rPr>
      <w:rFonts w:ascii="Times New Roman" w:hAnsi="Times New Roman" w:cs="Times New Roman"/>
      <w:bCs w:val="0"/>
      <w:lang w:val="it-IT"/>
    </w:rPr>
  </w:style>
  <w:style w:type="paragraph" w:styleId="BodyText">
    <w:name w:val="Body Text"/>
    <w:basedOn w:val="Normal"/>
    <w:rsid w:val="00984314"/>
    <w:pPr>
      <w:spacing w:after="120"/>
    </w:pPr>
  </w:style>
  <w:style w:type="paragraph" w:styleId="Subtitle">
    <w:name w:val="Subtitle"/>
    <w:basedOn w:val="Normal"/>
    <w:link w:val="SubtitleChar"/>
    <w:qFormat/>
    <w:rsid w:val="00984314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cs="Times New Roman"/>
      <w:bCs w:val="0"/>
      <w:lang w:val="en-US"/>
    </w:rPr>
  </w:style>
  <w:style w:type="paragraph" w:styleId="Footer">
    <w:name w:val="footer"/>
    <w:basedOn w:val="Normal"/>
    <w:link w:val="FooterChar"/>
    <w:rsid w:val="00984314"/>
    <w:pPr>
      <w:tabs>
        <w:tab w:val="center" w:pos="4320"/>
        <w:tab w:val="right" w:pos="8640"/>
      </w:tabs>
    </w:pPr>
    <w:rPr>
      <w:rFonts w:ascii="Times New Roman" w:hAnsi="Times New Roman" w:cs="Times New Roman"/>
      <w:bCs w:val="0"/>
      <w:szCs w:val="24"/>
    </w:rPr>
  </w:style>
  <w:style w:type="character" w:customStyle="1" w:styleId="SubtitleChar">
    <w:name w:val="Subtitle Char"/>
    <w:link w:val="Subtitle"/>
    <w:rsid w:val="00831DD0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831D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31DD0"/>
    <w:rPr>
      <w:rFonts w:ascii="Arial" w:hAnsi="Arial" w:cs="Arial"/>
      <w:bCs/>
      <w:sz w:val="24"/>
      <w:lang w:val="hr-HR"/>
    </w:rPr>
  </w:style>
  <w:style w:type="character" w:customStyle="1" w:styleId="FooterChar">
    <w:name w:val="Footer Char"/>
    <w:link w:val="Footer"/>
    <w:uiPriority w:val="99"/>
    <w:rsid w:val="00831DD0"/>
    <w:rPr>
      <w:sz w:val="24"/>
      <w:szCs w:val="24"/>
      <w:lang w:val="hr-HR"/>
    </w:rPr>
  </w:style>
  <w:style w:type="paragraph" w:styleId="BalloonText">
    <w:name w:val="Balloon Text"/>
    <w:basedOn w:val="Normal"/>
    <w:link w:val="BalloonTextChar"/>
    <w:rsid w:val="00831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1DD0"/>
    <w:rPr>
      <w:rFonts w:ascii="Tahoma" w:hAnsi="Tahoma" w:cs="Tahoma"/>
      <w:bCs/>
      <w:sz w:val="16"/>
      <w:szCs w:val="16"/>
      <w:lang w:val="hr-HR"/>
    </w:rPr>
  </w:style>
  <w:style w:type="character" w:styleId="Hyperlink">
    <w:name w:val="Hyperlink"/>
    <w:rsid w:val="007273B9"/>
    <w:rPr>
      <w:color w:val="0000FF"/>
      <w:u w:val="single"/>
    </w:rPr>
  </w:style>
  <w:style w:type="table" w:styleId="TableGrid">
    <w:name w:val="Table Grid"/>
    <w:basedOn w:val="TableNormal"/>
    <w:rsid w:val="007273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БО С Н</vt:lpstr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 С Н</dc:title>
  <dc:subject/>
  <dc:creator>dusanka.radulovic</dc:creator>
  <cp:keywords/>
  <dc:description/>
  <cp:lastModifiedBy>Akisa Tvrtković</cp:lastModifiedBy>
  <cp:revision>2</cp:revision>
  <cp:lastPrinted>2022-02-02T12:29:00Z</cp:lastPrinted>
  <dcterms:created xsi:type="dcterms:W3CDTF">2025-06-25T07:58:00Z</dcterms:created>
  <dcterms:modified xsi:type="dcterms:W3CDTF">2025-06-25T07:58:00Z</dcterms:modified>
</cp:coreProperties>
</file>