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B8" w:rsidRPr="002D52B0" w:rsidRDefault="00C450B8" w:rsidP="00C450B8">
      <w:pPr>
        <w:pStyle w:val="odluka-zakon"/>
        <w:spacing w:before="225" w:beforeAutospacing="0" w:after="225" w:afterAutospacing="0" w:line="209" w:lineRule="atLeast"/>
        <w:jc w:val="both"/>
        <w:rPr>
          <w:bCs/>
          <w:color w:val="333333"/>
          <w:lang w:val="sr-Cyrl-BA"/>
        </w:rPr>
      </w:pPr>
      <w:r>
        <w:rPr>
          <w:bCs/>
          <w:color w:val="333333"/>
          <w:lang w:val="sr-Latn-BA"/>
        </w:rPr>
        <w:t>Temeljem</w:t>
      </w:r>
      <w:r w:rsidRPr="002D52B0">
        <w:rPr>
          <w:bCs/>
          <w:color w:val="333333"/>
          <w:lang w:val="sr-Cyrl-BA"/>
        </w:rPr>
        <w:t xml:space="preserve"> član</w:t>
      </w:r>
      <w:r>
        <w:rPr>
          <w:bCs/>
          <w:color w:val="333333"/>
          <w:lang w:val="sr-Latn-BA"/>
        </w:rPr>
        <w:t>k</w:t>
      </w:r>
      <w:r w:rsidRPr="002D52B0">
        <w:rPr>
          <w:bCs/>
          <w:color w:val="333333"/>
          <w:lang w:val="sr-Cyrl-BA"/>
        </w:rPr>
        <w:t>a 4. stav</w:t>
      </w:r>
      <w:r>
        <w:rPr>
          <w:bCs/>
          <w:color w:val="333333"/>
          <w:lang w:val="sr-Latn-BA"/>
        </w:rPr>
        <w:t>ak</w:t>
      </w:r>
      <w:r w:rsidRPr="002D52B0">
        <w:rPr>
          <w:bCs/>
          <w:color w:val="333333"/>
          <w:lang w:val="sr-Cyrl-BA"/>
        </w:rPr>
        <w:t xml:space="preserve"> (1) Zakona o kontroli vanjskotrgovinskog prometa oružja, vojne opreme i roba posebne</w:t>
      </w:r>
      <w:r>
        <w:rPr>
          <w:bCs/>
          <w:color w:val="333333"/>
          <w:lang w:val="sr-Cyrl-BA"/>
        </w:rPr>
        <w:t xml:space="preserve"> namjene (</w:t>
      </w:r>
      <w:r>
        <w:rPr>
          <w:bCs/>
          <w:color w:val="333333"/>
          <w:lang w:val="sr-Latn-BA"/>
        </w:rPr>
        <w:t>„</w:t>
      </w:r>
      <w:r>
        <w:rPr>
          <w:bCs/>
          <w:color w:val="333333"/>
          <w:lang w:val="sr-Cyrl-BA"/>
        </w:rPr>
        <w:t>Službeni glasnik BiH</w:t>
      </w:r>
      <w:r>
        <w:rPr>
          <w:bCs/>
          <w:color w:val="333333"/>
          <w:lang w:val="sr-Latn-BA"/>
        </w:rPr>
        <w:t>“</w:t>
      </w:r>
      <w:r w:rsidRPr="002D52B0">
        <w:rPr>
          <w:bCs/>
          <w:color w:val="333333"/>
          <w:lang w:val="sr-Cyrl-BA"/>
        </w:rPr>
        <w:t xml:space="preserve">, broj 53/16) i čl. 16. i </w:t>
      </w:r>
      <w:r>
        <w:rPr>
          <w:bCs/>
          <w:color w:val="333333"/>
          <w:lang w:val="sr-Cyrl-BA"/>
        </w:rPr>
        <w:t>98. Zakona o upravi (</w:t>
      </w:r>
      <w:r>
        <w:rPr>
          <w:bCs/>
          <w:color w:val="333333"/>
          <w:lang w:val="sr-Latn-BA"/>
        </w:rPr>
        <w:t>„</w:t>
      </w:r>
      <w:r w:rsidRPr="002D52B0">
        <w:rPr>
          <w:bCs/>
          <w:color w:val="333333"/>
          <w:lang w:val="sr-Cyrl-BA"/>
        </w:rPr>
        <w:t>Službeni gla</w:t>
      </w:r>
      <w:r>
        <w:rPr>
          <w:bCs/>
          <w:color w:val="333333"/>
          <w:lang w:val="sr-Cyrl-BA"/>
        </w:rPr>
        <w:t>snik BiH</w:t>
      </w:r>
      <w:r>
        <w:rPr>
          <w:bCs/>
          <w:color w:val="333333"/>
          <w:lang w:val="sr-Latn-BA"/>
        </w:rPr>
        <w:t>“</w:t>
      </w:r>
      <w:r w:rsidRPr="002D52B0">
        <w:rPr>
          <w:bCs/>
          <w:color w:val="333333"/>
          <w:lang w:val="sr-Cyrl-BA"/>
        </w:rPr>
        <w:t>, br. 32/02,102/09 i 72/17), ministar vanjske trgovine i ekonomskih odnosa BiH, donosi</w:t>
      </w:r>
    </w:p>
    <w:p w:rsidR="00C450B8" w:rsidRPr="002D52B0" w:rsidRDefault="00C450B8" w:rsidP="00C450B8">
      <w:pPr>
        <w:pStyle w:val="odluka-zakon"/>
        <w:spacing w:before="0" w:beforeAutospacing="0" w:after="0" w:afterAutospacing="0"/>
        <w:jc w:val="center"/>
        <w:rPr>
          <w:b/>
          <w:bCs/>
          <w:color w:val="333333"/>
          <w:lang w:val="sr-Cyrl-BA"/>
        </w:rPr>
      </w:pPr>
      <w:r w:rsidRPr="002D52B0">
        <w:rPr>
          <w:b/>
          <w:bCs/>
          <w:color w:val="333333"/>
          <w:lang w:val="sr-Cyrl-BA"/>
        </w:rPr>
        <w:t>ODLUKU</w:t>
      </w:r>
    </w:p>
    <w:p w:rsidR="00C450B8" w:rsidRDefault="00C450B8" w:rsidP="00C450B8">
      <w:pPr>
        <w:pStyle w:val="odluka-zakon"/>
        <w:spacing w:before="0" w:beforeAutospacing="0" w:after="0" w:afterAutospacing="0"/>
        <w:jc w:val="center"/>
        <w:rPr>
          <w:b/>
          <w:bCs/>
          <w:color w:val="333333"/>
          <w:lang w:val="sr-Cyrl-BA"/>
        </w:rPr>
      </w:pPr>
      <w:r w:rsidRPr="002D52B0">
        <w:rPr>
          <w:b/>
          <w:bCs/>
          <w:color w:val="333333"/>
          <w:lang w:val="sr-Cyrl-BA"/>
        </w:rPr>
        <w:t>O AŽURIRANJU I OBJAVLJIVANJU ZAJEDNIČKE LISTE ORUŽJA I VOJNE OPREME</w:t>
      </w:r>
    </w:p>
    <w:p w:rsidR="00C450B8" w:rsidRPr="002D52B0" w:rsidRDefault="00C450B8" w:rsidP="00C450B8">
      <w:pPr>
        <w:pStyle w:val="odluka-zakon"/>
        <w:spacing w:before="0" w:beforeAutospacing="0" w:after="0" w:afterAutospacing="0"/>
        <w:jc w:val="center"/>
        <w:rPr>
          <w:b/>
          <w:bCs/>
          <w:color w:val="333333"/>
          <w:lang w:val="sr-Cyrl-BA"/>
        </w:rPr>
      </w:pPr>
    </w:p>
    <w:p w:rsidR="00C450B8" w:rsidRPr="002D52B0" w:rsidRDefault="00C450B8" w:rsidP="00C450B8">
      <w:pPr>
        <w:pStyle w:val="odluka-zakon"/>
        <w:spacing w:before="225" w:beforeAutospacing="0" w:after="225" w:afterAutospacing="0" w:line="209" w:lineRule="atLeast"/>
        <w:jc w:val="center"/>
        <w:rPr>
          <w:bCs/>
          <w:color w:val="333333"/>
          <w:lang w:val="sr-Cyrl-BA"/>
        </w:rPr>
      </w:pPr>
      <w:r w:rsidRPr="002D52B0">
        <w:rPr>
          <w:rStyle w:val="Strong"/>
          <w:color w:val="000000"/>
          <w:lang w:val="sr-Cyrl-BA"/>
        </w:rPr>
        <w:t>Član</w:t>
      </w:r>
      <w:r>
        <w:rPr>
          <w:rStyle w:val="Strong"/>
          <w:color w:val="000000"/>
          <w:lang w:val="sr-Latn-BA"/>
        </w:rPr>
        <w:t>ak</w:t>
      </w:r>
      <w:r w:rsidRPr="002D52B0">
        <w:rPr>
          <w:rStyle w:val="Strong"/>
          <w:color w:val="000000"/>
          <w:lang w:val="sr-Cyrl-BA"/>
        </w:rPr>
        <w:t xml:space="preserve"> 1. </w:t>
      </w:r>
      <w:r w:rsidRPr="002D52B0">
        <w:rPr>
          <w:color w:val="000000"/>
          <w:lang w:val="sr-Cyrl-BA"/>
        </w:rPr>
        <w:br/>
      </w:r>
      <w:r w:rsidRPr="002D52B0">
        <w:rPr>
          <w:rStyle w:val="Strong"/>
          <w:color w:val="000000"/>
          <w:lang w:val="sr-Cyrl-BA"/>
        </w:rPr>
        <w:t>(Predmet)</w:t>
      </w:r>
    </w:p>
    <w:p w:rsidR="00C450B8" w:rsidRPr="002D52B0" w:rsidRDefault="00C450B8" w:rsidP="00C450B8">
      <w:pPr>
        <w:pStyle w:val="basic-paragraph"/>
        <w:spacing w:before="0" w:beforeAutospacing="0" w:after="150" w:afterAutospacing="0" w:line="209" w:lineRule="atLeast"/>
        <w:jc w:val="both"/>
        <w:rPr>
          <w:color w:val="333333"/>
          <w:lang w:val="sr-Cyrl-BA"/>
        </w:rPr>
      </w:pPr>
      <w:r w:rsidRPr="002D52B0">
        <w:rPr>
          <w:color w:val="333333"/>
          <w:lang w:val="sr-Cyrl-BA"/>
        </w:rPr>
        <w:t xml:space="preserve">Ovom Odlukom ažurira se i objavljuje Zajednička lista oružja i vojne opreme </w:t>
      </w:r>
      <w:r w:rsidRPr="002D52B0">
        <w:rPr>
          <w:bCs/>
          <w:lang w:val="sr-Cyrl-BA"/>
        </w:rPr>
        <w:t xml:space="preserve">koja se primjenjuje u postupku kontrole izvoza, uvoza, brokeringa </w:t>
      </w:r>
      <w:r w:rsidRPr="002D52B0">
        <w:rPr>
          <w:lang w:val="sr-Cyrl-BA"/>
        </w:rPr>
        <w:t>oružja i vojne opreme, te izvoza i uvoza usluga u vezi s oružjem i vojnom opremom</w:t>
      </w:r>
      <w:r w:rsidRPr="002D52B0">
        <w:rPr>
          <w:color w:val="333333"/>
          <w:lang w:val="sr-Cyrl-BA"/>
        </w:rPr>
        <w:t xml:space="preserve"> u Bosni i Hercegovini.</w:t>
      </w:r>
    </w:p>
    <w:p w:rsidR="00C450B8" w:rsidRPr="002D52B0" w:rsidRDefault="00C450B8" w:rsidP="00C450B8">
      <w:pPr>
        <w:pStyle w:val="basic-paragraph"/>
        <w:spacing w:before="0" w:beforeAutospacing="0" w:after="0" w:afterAutospacing="0" w:line="209" w:lineRule="atLeast"/>
        <w:jc w:val="both"/>
        <w:rPr>
          <w:color w:val="333333"/>
          <w:lang w:val="sr-Cyrl-BA"/>
        </w:rPr>
      </w:pPr>
    </w:p>
    <w:p w:rsidR="00C450B8" w:rsidRPr="002D52B0" w:rsidRDefault="00C450B8" w:rsidP="00C450B8">
      <w:pPr>
        <w:pStyle w:val="basic-paragraph"/>
        <w:spacing w:before="0" w:beforeAutospacing="0" w:after="0" w:afterAutospacing="0"/>
        <w:jc w:val="center"/>
        <w:rPr>
          <w:b/>
          <w:color w:val="333333"/>
          <w:lang w:val="sr-Cyrl-BA"/>
        </w:rPr>
      </w:pPr>
      <w:r w:rsidRPr="002D52B0">
        <w:rPr>
          <w:b/>
          <w:color w:val="333333"/>
          <w:lang w:val="sr-Cyrl-BA"/>
        </w:rPr>
        <w:t>Član</w:t>
      </w:r>
      <w:r>
        <w:rPr>
          <w:b/>
          <w:color w:val="333333"/>
          <w:lang w:val="sr-Latn-BA"/>
        </w:rPr>
        <w:t>ak</w:t>
      </w:r>
      <w:r w:rsidRPr="002D52B0">
        <w:rPr>
          <w:b/>
          <w:color w:val="333333"/>
          <w:lang w:val="sr-Cyrl-BA"/>
        </w:rPr>
        <w:t xml:space="preserve"> 2.</w:t>
      </w:r>
    </w:p>
    <w:p w:rsidR="00C450B8" w:rsidRPr="002D52B0" w:rsidRDefault="00C450B8" w:rsidP="00C450B8">
      <w:pPr>
        <w:pStyle w:val="basic-paragraph"/>
        <w:spacing w:before="0" w:beforeAutospacing="0" w:after="0" w:afterAutospacing="0"/>
        <w:jc w:val="center"/>
        <w:rPr>
          <w:b/>
          <w:color w:val="333333"/>
          <w:lang w:val="sr-Cyrl-BA"/>
        </w:rPr>
      </w:pPr>
      <w:r w:rsidRPr="002D52B0">
        <w:rPr>
          <w:b/>
          <w:color w:val="333333"/>
          <w:lang w:val="sr-Cyrl-BA"/>
        </w:rPr>
        <w:t>(Navođenje pravnih akata EU)</w:t>
      </w:r>
    </w:p>
    <w:p w:rsidR="00C450B8" w:rsidRPr="002D52B0" w:rsidRDefault="00C450B8" w:rsidP="00C450B8">
      <w:pPr>
        <w:pStyle w:val="basic-paragraph"/>
        <w:spacing w:before="0" w:beforeAutospacing="0" w:after="150" w:afterAutospacing="0" w:line="209" w:lineRule="atLeast"/>
        <w:jc w:val="center"/>
        <w:rPr>
          <w:color w:val="333333"/>
          <w:lang w:val="sr-Cyrl-BA"/>
        </w:rPr>
      </w:pPr>
    </w:p>
    <w:p w:rsidR="00C450B8" w:rsidRPr="002D52B0" w:rsidRDefault="00C450B8" w:rsidP="00C450B8">
      <w:pPr>
        <w:pStyle w:val="basic-paragraph"/>
        <w:spacing w:before="0" w:beforeAutospacing="0" w:after="150" w:afterAutospacing="0" w:line="209" w:lineRule="atLeast"/>
        <w:jc w:val="both"/>
        <w:rPr>
          <w:lang w:val="sr-Cyrl-BA"/>
        </w:rPr>
      </w:pPr>
      <w:r w:rsidRPr="002D52B0">
        <w:rPr>
          <w:lang w:val="sr-Cyrl-BA"/>
        </w:rPr>
        <w:t>Ovom Odlukom preuzima se  Zajednička lista rob</w:t>
      </w:r>
      <w:r>
        <w:rPr>
          <w:lang w:val="sr-Cyrl-BA"/>
        </w:rPr>
        <w:t>e vojne namjene E</w:t>
      </w:r>
      <w:r>
        <w:rPr>
          <w:lang w:val="sr-Latn-BA"/>
        </w:rPr>
        <w:t>u</w:t>
      </w:r>
      <w:r>
        <w:rPr>
          <w:lang w:val="sr-Cyrl-BA"/>
        </w:rPr>
        <w:t>ropske unije koju je Vijeće E</w:t>
      </w:r>
      <w:r>
        <w:rPr>
          <w:lang w:val="sr-Latn-BA"/>
        </w:rPr>
        <w:t>u</w:t>
      </w:r>
      <w:r w:rsidRPr="002D52B0">
        <w:rPr>
          <w:lang w:val="sr-Cyrl-BA"/>
        </w:rPr>
        <w:t xml:space="preserve">ropske unije donijelo 18. </w:t>
      </w:r>
      <w:r>
        <w:rPr>
          <w:lang w:val="sr-Latn-BA"/>
        </w:rPr>
        <w:t>veljače</w:t>
      </w:r>
      <w:r w:rsidRPr="002D52B0">
        <w:rPr>
          <w:lang w:val="sr-Cyrl-BA"/>
        </w:rPr>
        <w:t xml:space="preserve"> 2019. godine.</w:t>
      </w:r>
    </w:p>
    <w:p w:rsidR="00C450B8" w:rsidRPr="002D52B0" w:rsidRDefault="00C450B8" w:rsidP="00C450B8">
      <w:pPr>
        <w:pStyle w:val="basic-paragraph"/>
        <w:spacing w:before="0" w:beforeAutospacing="0" w:after="0" w:afterAutospacing="0" w:line="209" w:lineRule="atLeast"/>
        <w:jc w:val="both"/>
        <w:rPr>
          <w:lang w:val="sr-Cyrl-BA"/>
        </w:rPr>
      </w:pPr>
    </w:p>
    <w:p w:rsidR="00C450B8" w:rsidRPr="002D52B0" w:rsidRDefault="00C450B8" w:rsidP="00C450B8">
      <w:pPr>
        <w:pStyle w:val="text-center"/>
        <w:spacing w:before="0" w:beforeAutospacing="0" w:after="0" w:afterAutospacing="0"/>
        <w:jc w:val="center"/>
        <w:rPr>
          <w:color w:val="000000"/>
          <w:lang w:val="sr-Cyrl-BA"/>
        </w:rPr>
      </w:pPr>
      <w:r w:rsidRPr="002D52B0">
        <w:rPr>
          <w:rStyle w:val="Strong"/>
          <w:color w:val="000000"/>
          <w:lang w:val="sr-Cyrl-BA"/>
        </w:rPr>
        <w:t>Član</w:t>
      </w:r>
      <w:r>
        <w:rPr>
          <w:rStyle w:val="Strong"/>
          <w:color w:val="000000"/>
          <w:lang w:val="sr-Latn-BA"/>
        </w:rPr>
        <w:t>ak</w:t>
      </w:r>
      <w:r w:rsidRPr="002D52B0">
        <w:rPr>
          <w:rStyle w:val="Strong"/>
          <w:color w:val="000000"/>
          <w:lang w:val="sr-Cyrl-BA"/>
        </w:rPr>
        <w:t xml:space="preserve"> 3. </w:t>
      </w:r>
      <w:r w:rsidRPr="002D52B0">
        <w:rPr>
          <w:color w:val="000000"/>
          <w:lang w:val="sr-Cyrl-BA"/>
        </w:rPr>
        <w:br/>
      </w:r>
      <w:r w:rsidRPr="002D52B0">
        <w:rPr>
          <w:rStyle w:val="Strong"/>
          <w:color w:val="000000"/>
          <w:lang w:val="sr-Cyrl-BA"/>
        </w:rPr>
        <w:t xml:space="preserve">(Prilog) </w:t>
      </w:r>
      <w:r w:rsidRPr="002D52B0">
        <w:rPr>
          <w:color w:val="000000"/>
          <w:lang w:val="sr-Cyrl-BA"/>
        </w:rPr>
        <w:br/>
      </w:r>
    </w:p>
    <w:p w:rsidR="00C450B8" w:rsidRPr="002D52B0" w:rsidRDefault="00C450B8" w:rsidP="00C450B8">
      <w:pPr>
        <w:pStyle w:val="basic-paragraph"/>
        <w:spacing w:before="0" w:beforeAutospacing="0" w:after="150" w:afterAutospacing="0" w:line="209" w:lineRule="atLeast"/>
        <w:jc w:val="both"/>
        <w:rPr>
          <w:color w:val="333333"/>
          <w:lang w:val="sr-Cyrl-BA"/>
        </w:rPr>
      </w:pPr>
      <w:r w:rsidRPr="002D52B0">
        <w:rPr>
          <w:color w:val="333333"/>
          <w:lang w:val="sr-Cyrl-BA"/>
        </w:rPr>
        <w:t>Zajednička lista oružja i vojne opreme iz član</w:t>
      </w:r>
      <w:r>
        <w:rPr>
          <w:color w:val="333333"/>
          <w:lang w:val="sr-Latn-BA"/>
        </w:rPr>
        <w:t>k</w:t>
      </w:r>
      <w:r w:rsidRPr="002D52B0">
        <w:rPr>
          <w:color w:val="333333"/>
          <w:lang w:val="sr-Cyrl-BA"/>
        </w:rPr>
        <w:t>a 1. ove Odluke objavljuje se u Prilogu ove Odluke i čini nje</w:t>
      </w:r>
      <w:r>
        <w:rPr>
          <w:color w:val="333333"/>
          <w:lang w:val="sr-Latn-BA"/>
        </w:rPr>
        <w:t>zi</w:t>
      </w:r>
      <w:r w:rsidRPr="002D52B0">
        <w:rPr>
          <w:color w:val="333333"/>
          <w:lang w:val="sr-Cyrl-BA"/>
        </w:rPr>
        <w:t>n sastavni dio.</w:t>
      </w:r>
    </w:p>
    <w:p w:rsidR="00C450B8" w:rsidRPr="002D52B0" w:rsidRDefault="00C450B8" w:rsidP="00C450B8">
      <w:pPr>
        <w:pStyle w:val="basic-paragraph"/>
        <w:spacing w:before="0" w:beforeAutospacing="0" w:after="0" w:afterAutospacing="0" w:line="209" w:lineRule="atLeast"/>
        <w:jc w:val="both"/>
        <w:rPr>
          <w:color w:val="333333"/>
          <w:lang w:val="sr-Cyrl-BA"/>
        </w:rPr>
      </w:pPr>
    </w:p>
    <w:p w:rsidR="00C450B8" w:rsidRPr="002D52B0" w:rsidRDefault="00C450B8" w:rsidP="00C450B8">
      <w:pPr>
        <w:pStyle w:val="text-center"/>
        <w:spacing w:before="0" w:beforeAutospacing="0" w:after="0" w:afterAutospacing="0"/>
        <w:jc w:val="center"/>
        <w:rPr>
          <w:color w:val="333333"/>
          <w:lang w:val="sr-Cyrl-BA"/>
        </w:rPr>
      </w:pPr>
      <w:r w:rsidRPr="002D52B0">
        <w:rPr>
          <w:rStyle w:val="Strong"/>
          <w:color w:val="000000"/>
          <w:lang w:val="sr-Cyrl-BA"/>
        </w:rPr>
        <w:t>Član</w:t>
      </w:r>
      <w:r>
        <w:rPr>
          <w:rStyle w:val="Strong"/>
          <w:color w:val="000000"/>
          <w:lang w:val="sr-Latn-BA"/>
        </w:rPr>
        <w:t>ak</w:t>
      </w:r>
      <w:r w:rsidRPr="002D52B0">
        <w:rPr>
          <w:rStyle w:val="Strong"/>
          <w:color w:val="000000"/>
          <w:lang w:val="sr-Cyrl-BA"/>
        </w:rPr>
        <w:t xml:space="preserve"> 4. </w:t>
      </w:r>
      <w:r w:rsidRPr="002D52B0">
        <w:rPr>
          <w:color w:val="000000"/>
          <w:lang w:val="sr-Cyrl-BA"/>
        </w:rPr>
        <w:br/>
      </w:r>
      <w:r w:rsidRPr="002D52B0">
        <w:rPr>
          <w:rStyle w:val="Strong"/>
          <w:color w:val="000000"/>
          <w:lang w:val="sr-Cyrl-BA"/>
        </w:rPr>
        <w:t xml:space="preserve">(Prestanak važenja) </w:t>
      </w:r>
      <w:r w:rsidRPr="002D52B0">
        <w:rPr>
          <w:color w:val="000000"/>
          <w:lang w:val="sr-Cyrl-BA"/>
        </w:rPr>
        <w:br/>
      </w:r>
    </w:p>
    <w:p w:rsidR="00C450B8" w:rsidRPr="002D52B0" w:rsidRDefault="00C450B8" w:rsidP="00C450B8">
      <w:pPr>
        <w:pStyle w:val="text-center"/>
        <w:spacing w:before="0" w:beforeAutospacing="0" w:after="150" w:afterAutospacing="0"/>
        <w:jc w:val="both"/>
        <w:rPr>
          <w:color w:val="333333"/>
          <w:lang w:val="sr-Cyrl-BA"/>
        </w:rPr>
      </w:pPr>
      <w:r w:rsidRPr="002D52B0">
        <w:rPr>
          <w:color w:val="333333"/>
          <w:lang w:val="sr-Cyrl-BA"/>
        </w:rPr>
        <w:t>Danom stupanja na snagu ove Odluke prestaje da važi  Zajednička lista oružj</w:t>
      </w:r>
      <w:r>
        <w:rPr>
          <w:color w:val="333333"/>
          <w:lang w:val="sr-Cyrl-BA"/>
        </w:rPr>
        <w:t xml:space="preserve">a i vojne opreme  objavljena u </w:t>
      </w:r>
      <w:r>
        <w:rPr>
          <w:color w:val="333333"/>
          <w:lang w:val="sr-Latn-BA"/>
        </w:rPr>
        <w:t>„</w:t>
      </w:r>
      <w:r>
        <w:rPr>
          <w:color w:val="333333"/>
          <w:lang w:val="sr-Cyrl-BA"/>
        </w:rPr>
        <w:t>Službenom glasniku BiH</w:t>
      </w:r>
      <w:r>
        <w:rPr>
          <w:color w:val="333333"/>
          <w:lang w:val="sr-Latn-BA"/>
        </w:rPr>
        <w:t>“</w:t>
      </w:r>
      <w:r w:rsidRPr="002D52B0">
        <w:rPr>
          <w:color w:val="333333"/>
          <w:lang w:val="sr-Cyrl-BA"/>
        </w:rPr>
        <w:t xml:space="preserve">, broj </w:t>
      </w:r>
      <w:r w:rsidRPr="002D52B0">
        <w:rPr>
          <w:lang w:val="sr-Cyrl-BA"/>
        </w:rPr>
        <w:t>6/17.</w:t>
      </w:r>
    </w:p>
    <w:p w:rsidR="00C450B8" w:rsidRPr="002D52B0" w:rsidRDefault="00C450B8" w:rsidP="00C450B8">
      <w:pPr>
        <w:pStyle w:val="text-center"/>
        <w:spacing w:before="0" w:beforeAutospacing="0" w:after="0" w:afterAutospacing="0"/>
        <w:jc w:val="center"/>
        <w:rPr>
          <w:rStyle w:val="Strong"/>
          <w:b w:val="0"/>
          <w:color w:val="000000"/>
          <w:lang w:val="sr-Cyrl-BA"/>
        </w:rPr>
      </w:pPr>
    </w:p>
    <w:p w:rsidR="00C450B8" w:rsidRPr="002D52B0" w:rsidRDefault="00C450B8" w:rsidP="00C450B8">
      <w:pPr>
        <w:pStyle w:val="text-center"/>
        <w:spacing w:before="0" w:beforeAutospacing="0" w:after="0" w:afterAutospacing="0"/>
        <w:jc w:val="center"/>
        <w:rPr>
          <w:color w:val="000000"/>
          <w:lang w:val="sr-Cyrl-BA"/>
        </w:rPr>
      </w:pPr>
      <w:r w:rsidRPr="002D52B0">
        <w:rPr>
          <w:rStyle w:val="Strong"/>
          <w:color w:val="000000"/>
          <w:lang w:val="sr-Cyrl-BA"/>
        </w:rPr>
        <w:t>Član</w:t>
      </w:r>
      <w:r>
        <w:rPr>
          <w:rStyle w:val="Strong"/>
          <w:color w:val="000000"/>
          <w:lang w:val="sr-Latn-BA"/>
        </w:rPr>
        <w:t>ak</w:t>
      </w:r>
      <w:r w:rsidRPr="002D52B0">
        <w:rPr>
          <w:rStyle w:val="Strong"/>
          <w:color w:val="000000"/>
          <w:lang w:val="sr-Cyrl-BA"/>
        </w:rPr>
        <w:t xml:space="preserve"> 5. </w:t>
      </w:r>
      <w:r w:rsidRPr="002D52B0">
        <w:rPr>
          <w:color w:val="000000"/>
          <w:lang w:val="sr-Cyrl-BA"/>
        </w:rPr>
        <w:br/>
      </w:r>
      <w:r w:rsidRPr="002D52B0">
        <w:rPr>
          <w:rStyle w:val="Strong"/>
          <w:color w:val="000000"/>
          <w:lang w:val="sr-Cyrl-BA"/>
        </w:rPr>
        <w:t xml:space="preserve">(Stupanje na snagu) </w:t>
      </w:r>
      <w:r w:rsidRPr="002D52B0">
        <w:rPr>
          <w:color w:val="000000"/>
          <w:lang w:val="sr-Cyrl-BA"/>
        </w:rPr>
        <w:br/>
      </w:r>
    </w:p>
    <w:p w:rsidR="00C450B8" w:rsidRPr="002D52B0" w:rsidRDefault="00C450B8" w:rsidP="00C450B8">
      <w:pPr>
        <w:rPr>
          <w:rFonts w:ascii="Times New Roman" w:hAnsi="Times New Roman" w:cs="Times New Roman"/>
          <w:sz w:val="24"/>
          <w:szCs w:val="24"/>
          <w:lang w:val="sr-Cyrl-BA"/>
        </w:rPr>
      </w:pPr>
      <w:r w:rsidRPr="002D52B0">
        <w:rPr>
          <w:rFonts w:ascii="Times New Roman" w:hAnsi="Times New Roman" w:cs="Times New Roman"/>
          <w:color w:val="000000"/>
          <w:sz w:val="24"/>
          <w:szCs w:val="24"/>
          <w:lang w:val="sr-Cyrl-BA"/>
        </w:rPr>
        <w:t>Ova Odluka stupa na snagu danom donošenja i objavljuje se u "Službenom glasniku BiH".</w:t>
      </w:r>
    </w:p>
    <w:p w:rsidR="00C450B8" w:rsidRDefault="00C450B8" w:rsidP="00C450B8">
      <w:pPr>
        <w:rPr>
          <w:rFonts w:ascii="Times New Roman" w:hAnsi="Times New Roman" w:cs="Times New Roman"/>
          <w:sz w:val="24"/>
          <w:szCs w:val="24"/>
        </w:rPr>
      </w:pPr>
    </w:p>
    <w:p w:rsidR="00C450B8" w:rsidRPr="002D52B0" w:rsidRDefault="00C450B8" w:rsidP="00C450B8">
      <w:pPr>
        <w:spacing w:after="0"/>
        <w:rPr>
          <w:rFonts w:ascii="Times New Roman" w:hAnsi="Times New Roman" w:cs="Times New Roman"/>
          <w:sz w:val="24"/>
          <w:szCs w:val="24"/>
          <w:lang w:val="sr-Latn-BA"/>
        </w:rPr>
      </w:pPr>
      <w:r w:rsidRPr="002D52B0">
        <w:rPr>
          <w:rFonts w:ascii="Times New Roman" w:hAnsi="Times New Roman" w:cs="Times New Roman"/>
          <w:sz w:val="24"/>
          <w:szCs w:val="24"/>
          <w:lang w:val="sr-Latn-BA"/>
        </w:rPr>
        <w:t xml:space="preserve">Broj: </w:t>
      </w:r>
      <w:r>
        <w:rPr>
          <w:rFonts w:ascii="Times New Roman" w:hAnsi="Times New Roman" w:cs="Times New Roman"/>
          <w:sz w:val="24"/>
          <w:szCs w:val="24"/>
          <w:lang w:val="sr-Latn-BA"/>
        </w:rPr>
        <w:t>05-3-25-2305-3</w:t>
      </w:r>
      <w:r w:rsidRPr="002D52B0">
        <w:rPr>
          <w:rFonts w:ascii="Times New Roman" w:hAnsi="Times New Roman" w:cs="Times New Roman"/>
          <w:sz w:val="24"/>
          <w:szCs w:val="24"/>
          <w:lang w:val="sr-Latn-BA"/>
        </w:rPr>
        <w:t>/19                                                                                 MINISTAR</w:t>
      </w:r>
    </w:p>
    <w:p w:rsidR="00C450B8" w:rsidRPr="002D52B0" w:rsidRDefault="00C450B8" w:rsidP="00C450B8">
      <w:pPr>
        <w:spacing w:after="0"/>
        <w:rPr>
          <w:rFonts w:ascii="Times New Roman" w:hAnsi="Times New Roman" w:cs="Times New Roman"/>
          <w:sz w:val="24"/>
          <w:szCs w:val="24"/>
          <w:lang w:val="sr-Latn-BA"/>
        </w:rPr>
      </w:pPr>
      <w:r>
        <w:rPr>
          <w:rFonts w:ascii="Times New Roman" w:hAnsi="Times New Roman" w:cs="Times New Roman"/>
          <w:sz w:val="24"/>
          <w:szCs w:val="24"/>
          <w:lang w:val="sr-Latn-BA"/>
        </w:rPr>
        <w:t>30.</w:t>
      </w:r>
      <w:r w:rsidRPr="002D52B0">
        <w:rPr>
          <w:rFonts w:ascii="Times New Roman" w:hAnsi="Times New Roman" w:cs="Times New Roman"/>
          <w:sz w:val="24"/>
          <w:szCs w:val="24"/>
          <w:lang w:val="sr-Latn-BA"/>
        </w:rPr>
        <w:t xml:space="preserve"> </w:t>
      </w:r>
      <w:r>
        <w:rPr>
          <w:rFonts w:ascii="Times New Roman" w:hAnsi="Times New Roman" w:cs="Times New Roman"/>
          <w:sz w:val="24"/>
          <w:szCs w:val="24"/>
          <w:lang w:val="sr-Latn-BA"/>
        </w:rPr>
        <w:t>kolovoza</w:t>
      </w:r>
      <w:r w:rsidRPr="002D52B0">
        <w:rPr>
          <w:rFonts w:ascii="Times New Roman" w:hAnsi="Times New Roman" w:cs="Times New Roman"/>
          <w:sz w:val="24"/>
          <w:szCs w:val="24"/>
          <w:lang w:val="sr-Latn-BA"/>
        </w:rPr>
        <w:t xml:space="preserve"> 2019. godine</w:t>
      </w:r>
    </w:p>
    <w:p w:rsidR="00027142" w:rsidRPr="00027142" w:rsidRDefault="00C450B8" w:rsidP="00C450B8">
      <w:pPr>
        <w:spacing w:line="240" w:lineRule="auto"/>
        <w:jc w:val="both"/>
        <w:rPr>
          <w:rFonts w:ascii="Times New Roman" w:hAnsi="Times New Roman" w:cs="Times New Roman"/>
          <w:sz w:val="24"/>
          <w:szCs w:val="24"/>
          <w:lang w:val="sr-Latn-RS"/>
        </w:rPr>
      </w:pPr>
      <w:r w:rsidRPr="002D52B0">
        <w:rPr>
          <w:rFonts w:ascii="Times New Roman" w:hAnsi="Times New Roman" w:cs="Times New Roman"/>
          <w:sz w:val="24"/>
          <w:szCs w:val="24"/>
          <w:lang w:val="sr-Latn-BA"/>
        </w:rPr>
        <w:t>Sarajevo                                                                                                       Mirko Šarović</w:t>
      </w:r>
      <w:r w:rsidRPr="002D52B0">
        <w:rPr>
          <w:rFonts w:ascii="Times New Roman" w:hAnsi="Times New Roman" w:cs="Times New Roman"/>
          <w:sz w:val="24"/>
          <w:szCs w:val="24"/>
          <w:lang w:val="sr-Latn-BA"/>
        </w:rPr>
        <w:tab/>
      </w:r>
      <w:bookmarkStart w:id="0" w:name="_GoBack"/>
      <w:bookmarkEnd w:id="0"/>
    </w:p>
    <w:p w:rsidR="00027142" w:rsidRDefault="00092F0F" w:rsidP="00027142">
      <w:pPr>
        <w:spacing w:line="240" w:lineRule="auto"/>
        <w:jc w:val="center"/>
        <w:rPr>
          <w:rFonts w:ascii="Times New Roman" w:hAnsi="Times New Roman" w:cs="Times New Roman"/>
          <w:b/>
          <w:sz w:val="28"/>
          <w:szCs w:val="28"/>
          <w:lang w:val="sr-Latn-RS"/>
        </w:rPr>
      </w:pPr>
      <w:r>
        <w:rPr>
          <w:rFonts w:ascii="Times New Roman" w:hAnsi="Times New Roman" w:cs="Times New Roman"/>
          <w:b/>
          <w:sz w:val="28"/>
          <w:szCs w:val="28"/>
          <w:lang w:val="sr-Latn-RS"/>
        </w:rPr>
        <w:lastRenderedPageBreak/>
        <w:t>ZAJEDNIČKA</w:t>
      </w:r>
      <w:r w:rsidR="006E41E8">
        <w:rPr>
          <w:rFonts w:ascii="Times New Roman" w:hAnsi="Times New Roman" w:cs="Times New Roman"/>
          <w:b/>
          <w:sz w:val="28"/>
          <w:szCs w:val="28"/>
          <w:lang w:val="sr-Latn-RS"/>
        </w:rPr>
        <w:t xml:space="preserve"> LISTA ORUŽJA I</w:t>
      </w:r>
      <w:r w:rsidR="00027142" w:rsidRPr="00027142">
        <w:rPr>
          <w:rFonts w:ascii="Times New Roman" w:hAnsi="Times New Roman" w:cs="Times New Roman"/>
          <w:b/>
          <w:sz w:val="28"/>
          <w:szCs w:val="28"/>
          <w:lang w:val="sr-Latn-RS"/>
        </w:rPr>
        <w:t xml:space="preserve"> VOJNE OPREME</w:t>
      </w:r>
    </w:p>
    <w:p w:rsidR="00027142" w:rsidRPr="00027142" w:rsidRDefault="00027142" w:rsidP="00027142">
      <w:pPr>
        <w:spacing w:line="240" w:lineRule="auto"/>
        <w:jc w:val="center"/>
        <w:rPr>
          <w:rFonts w:ascii="Times New Roman" w:hAnsi="Times New Roman" w:cs="Times New Roman"/>
          <w:b/>
          <w:sz w:val="28"/>
          <w:szCs w:val="28"/>
          <w:lang w:val="sr-Latn-RS"/>
        </w:rPr>
      </w:pPr>
    </w:p>
    <w:p w:rsidR="00027142" w:rsidRPr="00966591" w:rsidRDefault="001C662F" w:rsidP="00027142">
      <w:pPr>
        <w:spacing w:line="240" w:lineRule="auto"/>
        <w:jc w:val="center"/>
        <w:rPr>
          <w:rFonts w:ascii="Times New Roman" w:hAnsi="Times New Roman" w:cs="Times New Roman"/>
          <w:i/>
          <w:sz w:val="24"/>
          <w:szCs w:val="24"/>
          <w:lang w:val="sr-Latn-RS"/>
        </w:rPr>
      </w:pPr>
      <w:r w:rsidRPr="00966591">
        <w:rPr>
          <w:rFonts w:ascii="Times New Roman" w:hAnsi="Times New Roman" w:cs="Times New Roman"/>
          <w:i/>
          <w:sz w:val="24"/>
          <w:szCs w:val="24"/>
          <w:lang w:val="sr-Latn-RS"/>
        </w:rPr>
        <w:t xml:space="preserve"> </w:t>
      </w:r>
      <w:r w:rsidR="00027142" w:rsidRPr="00966591">
        <w:rPr>
          <w:rFonts w:ascii="Times New Roman" w:hAnsi="Times New Roman" w:cs="Times New Roman"/>
          <w:i/>
          <w:sz w:val="24"/>
          <w:szCs w:val="24"/>
          <w:lang w:val="sr-Latn-RS"/>
        </w:rPr>
        <w:t xml:space="preserve">(oprema obuhvaćena Zajedničkim </w:t>
      </w:r>
      <w:r w:rsidR="0044113C" w:rsidRPr="00966591">
        <w:rPr>
          <w:rFonts w:ascii="Times New Roman" w:hAnsi="Times New Roman" w:cs="Times New Roman"/>
          <w:i/>
          <w:sz w:val="24"/>
          <w:szCs w:val="24"/>
          <w:lang w:val="sr-Latn-RS"/>
        </w:rPr>
        <w:t>stajalištem</w:t>
      </w:r>
      <w:r w:rsidR="00027142" w:rsidRPr="00966591">
        <w:rPr>
          <w:rFonts w:ascii="Times New Roman" w:hAnsi="Times New Roman" w:cs="Times New Roman"/>
          <w:i/>
          <w:sz w:val="24"/>
          <w:szCs w:val="24"/>
          <w:lang w:val="sr-Latn-RS"/>
        </w:rPr>
        <w:t xml:space="preserve"> Vijeća 2008/944/CFSP </w:t>
      </w:r>
      <w:r w:rsidR="006E41E8" w:rsidRPr="00966591">
        <w:rPr>
          <w:rFonts w:ascii="Times New Roman" w:hAnsi="Times New Roman" w:cs="Times New Roman"/>
          <w:i/>
          <w:sz w:val="24"/>
          <w:szCs w:val="24"/>
          <w:lang w:val="sr-Latn-RS"/>
        </w:rPr>
        <w:t>o utvrđivanju zajedničkih pravila kontro</w:t>
      </w:r>
      <w:r w:rsidR="00C51D87" w:rsidRPr="00966591">
        <w:rPr>
          <w:rFonts w:ascii="Times New Roman" w:hAnsi="Times New Roman" w:cs="Times New Roman"/>
          <w:i/>
          <w:sz w:val="24"/>
          <w:szCs w:val="24"/>
          <w:lang w:val="sr-Latn-RS"/>
        </w:rPr>
        <w:t>l</w:t>
      </w:r>
      <w:r w:rsidR="006E41E8" w:rsidRPr="00966591">
        <w:rPr>
          <w:rFonts w:ascii="Times New Roman" w:hAnsi="Times New Roman" w:cs="Times New Roman"/>
          <w:i/>
          <w:sz w:val="24"/>
          <w:szCs w:val="24"/>
          <w:lang w:val="sr-Latn-RS"/>
        </w:rPr>
        <w:t>e</w:t>
      </w:r>
      <w:r w:rsidR="00027142" w:rsidRPr="00966591">
        <w:rPr>
          <w:rFonts w:ascii="Times New Roman" w:hAnsi="Times New Roman" w:cs="Times New Roman"/>
          <w:i/>
          <w:sz w:val="24"/>
          <w:szCs w:val="24"/>
          <w:lang w:val="sr-Latn-RS"/>
        </w:rPr>
        <w:t xml:space="preserve"> iz</w:t>
      </w:r>
      <w:r w:rsidRPr="00966591">
        <w:rPr>
          <w:rFonts w:ascii="Times New Roman" w:hAnsi="Times New Roman" w:cs="Times New Roman"/>
          <w:i/>
          <w:sz w:val="24"/>
          <w:szCs w:val="24"/>
          <w:lang w:val="sr-Latn-RS"/>
        </w:rPr>
        <w:t>voza vojne tehnologije i opreme / Zajednička lista robe vojne namjene Evropske unije donijete od strane Vijeća Evropske unije 18. veljače 2019.god.</w:t>
      </w:r>
      <w:r w:rsidR="00966591" w:rsidRPr="00966591">
        <w:rPr>
          <w:rFonts w:ascii="Times New Roman" w:hAnsi="Times New Roman" w:cs="Times New Roman"/>
          <w:i/>
          <w:sz w:val="24"/>
          <w:szCs w:val="24"/>
          <w:lang w:val="sr-Latn-RS"/>
        </w:rPr>
        <w:t>)</w:t>
      </w: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027142">
        <w:rPr>
          <w:rFonts w:ascii="Times New Roman" w:hAnsi="Times New Roman" w:cs="Times New Roman"/>
          <w:i/>
          <w:sz w:val="24"/>
          <w:szCs w:val="24"/>
          <w:lang w:val="sr-Latn-RS"/>
        </w:rPr>
        <w:t>.</w:t>
      </w:r>
      <w:r w:rsidRPr="00027142">
        <w:rPr>
          <w:rFonts w:ascii="Times New Roman" w:hAnsi="Times New Roman" w:cs="Times New Roman"/>
          <w:i/>
          <w:sz w:val="24"/>
          <w:szCs w:val="24"/>
          <w:lang w:val="sr-Latn-RS"/>
        </w:rPr>
        <w:tab/>
        <w:t xml:space="preserve">Pojmovi u „navodnicima” su definirani pojmovi. Pozvati se na „Definicije pojmova korištenih u </w:t>
      </w:r>
      <w:r w:rsidR="006E41E8">
        <w:rPr>
          <w:rFonts w:ascii="Times New Roman" w:hAnsi="Times New Roman" w:cs="Times New Roman"/>
          <w:i/>
          <w:sz w:val="24"/>
          <w:szCs w:val="24"/>
          <w:lang w:val="sr-Latn-RS"/>
        </w:rPr>
        <w:t>Popisu” priložene ovom</w:t>
      </w:r>
      <w:r w:rsidRPr="00027142">
        <w:rPr>
          <w:rFonts w:ascii="Times New Roman" w:hAnsi="Times New Roman" w:cs="Times New Roman"/>
          <w:i/>
          <w:sz w:val="24"/>
          <w:szCs w:val="24"/>
          <w:lang w:val="sr-Latn-RS"/>
        </w:rPr>
        <w:t xml:space="preserve"> </w:t>
      </w:r>
      <w:r w:rsidR="006E41E8">
        <w:rPr>
          <w:rFonts w:ascii="Times New Roman" w:hAnsi="Times New Roman" w:cs="Times New Roman"/>
          <w:i/>
          <w:sz w:val="24"/>
          <w:szCs w:val="24"/>
          <w:lang w:val="sr-Latn-RS"/>
        </w:rPr>
        <w:t>Popisu</w:t>
      </w:r>
      <w:r w:rsidRPr="00027142">
        <w:rPr>
          <w:rFonts w:ascii="Times New Roman" w:hAnsi="Times New Roman" w:cs="Times New Roman"/>
          <w:i/>
          <w:sz w:val="24"/>
          <w:szCs w:val="24"/>
          <w:lang w:val="sr-Latn-RS"/>
        </w:rPr>
        <w:t>.</w:t>
      </w:r>
    </w:p>
    <w:p w:rsid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2.</w:t>
      </w:r>
      <w:r w:rsidRPr="00CE3EFE">
        <w:rPr>
          <w:rFonts w:ascii="Times New Roman" w:hAnsi="Times New Roman" w:cs="Times New Roman"/>
          <w:i/>
          <w:sz w:val="24"/>
          <w:szCs w:val="24"/>
          <w:u w:val="single"/>
          <w:lang w:val="sr-Latn-RS"/>
        </w:rPr>
        <w:tab/>
      </w:r>
      <w:r w:rsidRPr="00027142">
        <w:rPr>
          <w:rFonts w:ascii="Times New Roman" w:hAnsi="Times New Roman" w:cs="Times New Roman"/>
          <w:i/>
          <w:sz w:val="24"/>
          <w:szCs w:val="24"/>
          <w:lang w:val="sr-Latn-RS"/>
        </w:rPr>
        <w:t xml:space="preserve">U nekim slučajevima kemikalije su popisane imenom i CAS brojem. </w:t>
      </w:r>
      <w:r w:rsidR="0044113C">
        <w:rPr>
          <w:rFonts w:ascii="Times New Roman" w:hAnsi="Times New Roman" w:cs="Times New Roman"/>
          <w:i/>
          <w:sz w:val="24"/>
          <w:szCs w:val="24"/>
          <w:lang w:val="sr-Latn-RS"/>
        </w:rPr>
        <w:t>Popis</w:t>
      </w:r>
      <w:r w:rsidRPr="00027142">
        <w:rPr>
          <w:rFonts w:ascii="Times New Roman" w:hAnsi="Times New Roman" w:cs="Times New Roman"/>
          <w:i/>
          <w:sz w:val="24"/>
          <w:szCs w:val="24"/>
          <w:lang w:val="sr-Latn-RS"/>
        </w:rPr>
        <w:t xml:space="preserve"> se odnosi na kemikalije iste strukturne formule (uključujući hidrate) bez obzira na ime ili CAS broj. CAS brojevi prikazani su kako bi se lakše identificirala određena kemikalija ili smjesa bez obzira na nomenklaturu. CAS brojevi ne mogu se koristiti kao jedino sredstvo identifikacije budući da neki oblici navedenih kemikalija imaju različite CAS brojeve, a i smjese koje sadrže navedenu kemikaliju mogu također imati različite CAS brojeve.</w:t>
      </w:r>
    </w:p>
    <w:p w:rsidR="00027142" w:rsidRPr="00027142" w:rsidRDefault="00027142" w:rsidP="00027142">
      <w:pPr>
        <w:spacing w:line="240" w:lineRule="auto"/>
        <w:jc w:val="both"/>
        <w:rPr>
          <w:rFonts w:ascii="Times New Roman" w:hAnsi="Times New Roman" w:cs="Times New Roman"/>
          <w:i/>
          <w:sz w:val="24"/>
          <w:szCs w:val="24"/>
          <w:lang w:val="sr-Latn-RS"/>
        </w:rPr>
      </w:pPr>
    </w:p>
    <w:p w:rsidR="00027142" w:rsidRPr="00027142" w:rsidRDefault="00027142" w:rsidP="00027142">
      <w:pPr>
        <w:pStyle w:val="NoSpacing"/>
        <w:jc w:val="both"/>
        <w:rPr>
          <w:rFonts w:ascii="Times New Roman" w:hAnsi="Times New Roman" w:cs="Times New Roman"/>
          <w:b/>
          <w:sz w:val="24"/>
          <w:szCs w:val="24"/>
          <w:lang w:val="sr-Latn-RS"/>
        </w:rPr>
      </w:pPr>
      <w:r w:rsidRPr="00027142">
        <w:rPr>
          <w:rFonts w:ascii="Times New Roman" w:hAnsi="Times New Roman" w:cs="Times New Roman"/>
          <w:b/>
          <w:sz w:val="24"/>
          <w:szCs w:val="24"/>
          <w:lang w:val="sr-Latn-RS"/>
        </w:rPr>
        <w:t>ML1.</w:t>
      </w:r>
    </w:p>
    <w:p w:rsidR="00027142" w:rsidRDefault="00027142" w:rsidP="00027142">
      <w:pPr>
        <w:pStyle w:val="NoSpacing"/>
        <w:jc w:val="both"/>
        <w:rPr>
          <w:rFonts w:ascii="Times New Roman" w:hAnsi="Times New Roman" w:cs="Times New Roman"/>
          <w:b/>
          <w:sz w:val="24"/>
          <w:szCs w:val="24"/>
          <w:lang w:val="sr-Latn-RS"/>
        </w:rPr>
      </w:pPr>
      <w:r w:rsidRPr="00027142">
        <w:rPr>
          <w:rFonts w:ascii="Times New Roman" w:hAnsi="Times New Roman" w:cs="Times New Roman"/>
          <w:b/>
          <w:sz w:val="24"/>
          <w:szCs w:val="24"/>
          <w:lang w:val="sr-Latn-RS"/>
        </w:rPr>
        <w:t>Oružje s glatkom cijevi kalibra manjeg od 20 mm, ostalo naoružanje i automatsko oružje kalibra 12,7 mm (kalibra 0,50 inča) ili manje i pribor, kako slijedi, te za njih posebno konstruirane komponente:</w:t>
      </w:r>
    </w:p>
    <w:p w:rsidR="00027142" w:rsidRPr="00027142" w:rsidRDefault="00027142" w:rsidP="00027142">
      <w:pPr>
        <w:pStyle w:val="NoSpacing"/>
        <w:jc w:val="both"/>
        <w:rPr>
          <w:rFonts w:ascii="Times New Roman" w:hAnsi="Times New Roman" w:cs="Times New Roman"/>
          <w:b/>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Pr="00027142">
        <w:rPr>
          <w:rFonts w:ascii="Times New Roman" w:hAnsi="Times New Roman" w:cs="Times New Roman"/>
          <w:i/>
          <w:sz w:val="24"/>
          <w:szCs w:val="24"/>
          <w:lang w:val="sr-Latn-RS"/>
        </w:rPr>
        <w:t xml:space="preserve"> ML1. ne odnosi se na:</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a. Vatreno oružje posebno konstruirano za uporabu s tzv. lažnim streljivom i iz kojeg nije moguće ispaliti projektil;</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b. Vatreno oružje posebno konstruirano za izbacivanje navođenih projektila bez visoko eksplozivnog punjenja ili komunikacijske povezanosti, s dometom koji je manji ili jednak 500 m;</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c. Oružje koje ispaljuje streljivo s rubnim paljenjem i koje nije potpuno automatsko;</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d. „Onesposobljeno vatreno oružje”.</w:t>
      </w: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pStyle w:val="ListParagraph"/>
        <w:numPr>
          <w:ilvl w:val="0"/>
          <w:numId w:val="1"/>
        </w:numPr>
        <w:spacing w:line="240" w:lineRule="auto"/>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Puške i kombinirano oružje, ručno vatreno oružje, strojnice, kratke strojnice i višec</w:t>
      </w:r>
      <w:r>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jevno oružje;</w:t>
      </w:r>
    </w:p>
    <w:p w:rsidR="00027142" w:rsidRP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Pr="00027142">
        <w:rPr>
          <w:rFonts w:ascii="Times New Roman" w:hAnsi="Times New Roman" w:cs="Times New Roman"/>
          <w:i/>
          <w:sz w:val="24"/>
          <w:szCs w:val="24"/>
          <w:lang w:val="sr-Latn-RS"/>
        </w:rPr>
        <w:t>: ML1.a. ne odnosi se na sl</w:t>
      </w:r>
      <w:r w:rsidR="006E41E8">
        <w:rPr>
          <w:rFonts w:ascii="Times New Roman" w:hAnsi="Times New Roman" w:cs="Times New Roman"/>
          <w:i/>
          <w:sz w:val="24"/>
          <w:szCs w:val="24"/>
          <w:lang w:val="sr-Latn-RS"/>
        </w:rPr>
        <w:t>i</w:t>
      </w:r>
      <w:r w:rsidRPr="00027142">
        <w:rPr>
          <w:rFonts w:ascii="Times New Roman" w:hAnsi="Times New Roman" w:cs="Times New Roman"/>
          <w:i/>
          <w:sz w:val="24"/>
          <w:szCs w:val="24"/>
          <w:lang w:val="sr-Latn-RS"/>
        </w:rPr>
        <w:t>jedeće: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Pr="00027142">
        <w:rPr>
          <w:rFonts w:ascii="Times New Roman" w:hAnsi="Times New Roman" w:cs="Times New Roman"/>
          <w:i/>
          <w:sz w:val="24"/>
          <w:szCs w:val="24"/>
          <w:lang w:val="sr-Latn-RS"/>
        </w:rPr>
        <w:t>Puške i kombiniran</w:t>
      </w:r>
      <w:r w:rsidR="006E41E8">
        <w:rPr>
          <w:rFonts w:ascii="Times New Roman" w:hAnsi="Times New Roman" w:cs="Times New Roman"/>
          <w:i/>
          <w:sz w:val="24"/>
          <w:szCs w:val="24"/>
          <w:lang w:val="sr-Latn-RS"/>
        </w:rPr>
        <w:t>o oružje proizvedeno prije 1938</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Pr="00027142">
        <w:rPr>
          <w:rFonts w:ascii="Times New Roman" w:hAnsi="Times New Roman" w:cs="Times New Roman"/>
          <w:i/>
          <w:sz w:val="24"/>
          <w:szCs w:val="24"/>
          <w:lang w:val="sr-Latn-RS"/>
        </w:rPr>
        <w:t>Reprodukcije pušaka i kombiniranog oružja čiji su o</w:t>
      </w:r>
      <w:r w:rsidR="006E41E8">
        <w:rPr>
          <w:rFonts w:ascii="Times New Roman" w:hAnsi="Times New Roman" w:cs="Times New Roman"/>
          <w:i/>
          <w:sz w:val="24"/>
          <w:szCs w:val="24"/>
          <w:lang w:val="sr-Latn-RS"/>
        </w:rPr>
        <w:t>riginali proizvedeni prije 1890</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Pr="00027142">
        <w:rPr>
          <w:rFonts w:ascii="Times New Roman" w:hAnsi="Times New Roman" w:cs="Times New Roman"/>
          <w:i/>
          <w:sz w:val="24"/>
          <w:szCs w:val="24"/>
          <w:lang w:val="sr-Latn-RS"/>
        </w:rPr>
        <w:t>Ručno vatreno oružje, višec</w:t>
      </w:r>
      <w:r w:rsidR="0044113C">
        <w:rPr>
          <w:rFonts w:ascii="Times New Roman" w:hAnsi="Times New Roman" w:cs="Times New Roman"/>
          <w:i/>
          <w:sz w:val="24"/>
          <w:szCs w:val="24"/>
          <w:lang w:val="sr-Latn-RS"/>
        </w:rPr>
        <w:t>i</w:t>
      </w:r>
      <w:r w:rsidRPr="00027142">
        <w:rPr>
          <w:rFonts w:ascii="Times New Roman" w:hAnsi="Times New Roman" w:cs="Times New Roman"/>
          <w:i/>
          <w:sz w:val="24"/>
          <w:szCs w:val="24"/>
          <w:lang w:val="sr-Latn-RS"/>
        </w:rPr>
        <w:t>jevno oružje i strojnice proizvedene prije 1890. te njihove reprodukcije;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Pr="00027142">
        <w:rPr>
          <w:rFonts w:ascii="Times New Roman" w:hAnsi="Times New Roman" w:cs="Times New Roman"/>
          <w:i/>
          <w:sz w:val="24"/>
          <w:szCs w:val="24"/>
          <w:lang w:val="sr-Latn-RS"/>
        </w:rPr>
        <w:t>Puške ili ručno vatreno oružje koji su posebno konstruirani za ispaljivanje inertnih projektila pomoću komprimiranog zraka ili CO</w:t>
      </w:r>
      <w:r w:rsidRPr="006E41E8">
        <w:rPr>
          <w:rFonts w:ascii="Times New Roman" w:hAnsi="Times New Roman" w:cs="Times New Roman"/>
          <w:i/>
          <w:sz w:val="24"/>
          <w:szCs w:val="24"/>
          <w:vertAlign w:val="subscript"/>
          <w:lang w:val="sr-Latn-RS"/>
        </w:rPr>
        <w:t>2</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027142">
      <w:pPr>
        <w:pStyle w:val="NoSpacing"/>
        <w:numPr>
          <w:ilvl w:val="0"/>
          <w:numId w:val="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Oružje s glatkom cijevi kako slijedi:</w:t>
      </w:r>
    </w:p>
    <w:p w:rsidR="00027142" w:rsidRPr="00027142" w:rsidRDefault="00027142" w:rsidP="00027142">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 </w:t>
      </w:r>
      <w:r w:rsidRPr="00027142">
        <w:rPr>
          <w:rFonts w:ascii="Times New Roman" w:hAnsi="Times New Roman" w:cs="Times New Roman"/>
          <w:sz w:val="24"/>
          <w:szCs w:val="24"/>
          <w:lang w:val="sr-Latn-RS"/>
        </w:rPr>
        <w:t>Oružje s glatkom cijevi posebno konstruirano za vojnu uporabu;</w:t>
      </w:r>
    </w:p>
    <w:p w:rsidR="00027142" w:rsidRPr="00027142" w:rsidRDefault="00027142" w:rsidP="00027142">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sidR="0044113C">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Ostalo oružje s glatkom cijevi kako slijedi:</w:t>
      </w:r>
    </w:p>
    <w:p w:rsidR="00027142" w:rsidRPr="00027142" w:rsidRDefault="00027142" w:rsidP="00027142">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Pr="00027142">
        <w:rPr>
          <w:rFonts w:ascii="Times New Roman" w:hAnsi="Times New Roman" w:cs="Times New Roman"/>
          <w:sz w:val="24"/>
          <w:szCs w:val="24"/>
          <w:lang w:val="sr-Latn-RS"/>
        </w:rPr>
        <w:t>Potpuno automatsko oružje;</w:t>
      </w:r>
    </w:p>
    <w:p w:rsidR="00027142" w:rsidRDefault="00027142" w:rsidP="00027142">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Pr="00027142">
        <w:rPr>
          <w:rFonts w:ascii="Times New Roman" w:hAnsi="Times New Roman" w:cs="Times New Roman"/>
          <w:sz w:val="24"/>
          <w:szCs w:val="24"/>
          <w:lang w:val="sr-Latn-RS"/>
        </w:rPr>
        <w:t>Poluautomatsko oružje ili oružje s kliznim mehanizmom punjenja (pumperice);</w:t>
      </w:r>
    </w:p>
    <w:p w:rsidR="00027142" w:rsidRPr="00027142" w:rsidRDefault="00027142" w:rsidP="00027142">
      <w:pPr>
        <w:pStyle w:val="NoSpacing"/>
        <w:ind w:left="720" w:firstLine="720"/>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00CE3EFE">
        <w:rPr>
          <w:rFonts w:ascii="Times New Roman" w:hAnsi="Times New Roman" w:cs="Times New Roman"/>
          <w:i/>
          <w:sz w:val="24"/>
          <w:szCs w:val="24"/>
          <w:u w:val="single"/>
          <w:lang w:val="sr-Latn-RS"/>
        </w:rPr>
        <w:t>:</w:t>
      </w:r>
      <w:r>
        <w:rPr>
          <w:rFonts w:ascii="Times New Roman" w:hAnsi="Times New Roman" w:cs="Times New Roman"/>
          <w:i/>
          <w:sz w:val="24"/>
          <w:szCs w:val="24"/>
          <w:lang w:val="sr-Latn-RS"/>
        </w:rPr>
        <w:t xml:space="preserve"> </w:t>
      </w:r>
      <w:r w:rsidRPr="00027142">
        <w:rPr>
          <w:rFonts w:ascii="Times New Roman" w:hAnsi="Times New Roman" w:cs="Times New Roman"/>
          <w:i/>
          <w:sz w:val="24"/>
          <w:szCs w:val="24"/>
          <w:lang w:val="sr-Latn-RS"/>
        </w:rPr>
        <w:t>ML1.b.2. ne odnosi se na oružje posebno konstruirano za ispaljivanje inertnih projektila pomoću komprimiranog zraka ili CO</w:t>
      </w:r>
      <w:r w:rsidRPr="006E41E8">
        <w:rPr>
          <w:rFonts w:ascii="Times New Roman" w:hAnsi="Times New Roman" w:cs="Times New Roman"/>
          <w:i/>
          <w:sz w:val="24"/>
          <w:szCs w:val="24"/>
          <w:vertAlign w:val="subscript"/>
          <w:lang w:val="sr-Latn-RS"/>
        </w:rPr>
        <w:t>2</w:t>
      </w:r>
      <w:r w:rsidRPr="00027142">
        <w:rPr>
          <w:rFonts w:ascii="Times New Roman" w:hAnsi="Times New Roman" w:cs="Times New Roman"/>
          <w:i/>
          <w:sz w:val="24"/>
          <w:szCs w:val="24"/>
          <w:lang w:val="sr-Latn-RS"/>
        </w:rPr>
        <w:t>.</w:t>
      </w:r>
    </w:p>
    <w:p w:rsidR="00027142" w:rsidRDefault="00027142" w:rsidP="00027142">
      <w:pPr>
        <w:pStyle w:val="NoSpacing"/>
        <w:jc w:val="both"/>
        <w:rPr>
          <w:rFonts w:ascii="Times New Roman" w:hAnsi="Times New Roman" w:cs="Times New Roman"/>
          <w:i/>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00CE3EFE">
        <w:rPr>
          <w:rFonts w:ascii="Times New Roman" w:hAnsi="Times New Roman" w:cs="Times New Roman"/>
          <w:i/>
          <w:sz w:val="24"/>
          <w:szCs w:val="24"/>
          <w:u w:val="single"/>
          <w:lang w:val="sr-Latn-RS"/>
        </w:rPr>
        <w:t>:</w:t>
      </w:r>
      <w:r>
        <w:rPr>
          <w:rFonts w:ascii="Times New Roman" w:hAnsi="Times New Roman" w:cs="Times New Roman"/>
          <w:i/>
          <w:sz w:val="24"/>
          <w:szCs w:val="24"/>
          <w:lang w:val="sr-Latn-RS"/>
        </w:rPr>
        <w:t xml:space="preserve"> </w:t>
      </w:r>
      <w:r w:rsidRPr="00027142">
        <w:rPr>
          <w:rFonts w:ascii="Times New Roman" w:hAnsi="Times New Roman" w:cs="Times New Roman"/>
          <w:i/>
          <w:sz w:val="24"/>
          <w:szCs w:val="24"/>
          <w:lang w:val="sr-Latn-RS"/>
        </w:rPr>
        <w:t>ML1.b. ne odnosi se na sl</w:t>
      </w:r>
      <w:r w:rsidR="007C3D0A">
        <w:rPr>
          <w:rFonts w:ascii="Times New Roman" w:hAnsi="Times New Roman" w:cs="Times New Roman"/>
          <w:i/>
          <w:sz w:val="24"/>
          <w:szCs w:val="24"/>
          <w:lang w:val="sr-Latn-RS"/>
        </w:rPr>
        <w:t>i</w:t>
      </w:r>
      <w:r w:rsidRPr="00027142">
        <w:rPr>
          <w:rFonts w:ascii="Times New Roman" w:hAnsi="Times New Roman" w:cs="Times New Roman"/>
          <w:i/>
          <w:sz w:val="24"/>
          <w:szCs w:val="24"/>
          <w:lang w:val="sr-Latn-RS"/>
        </w:rPr>
        <w:t>jedeće: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Pr="00027142">
        <w:rPr>
          <w:rFonts w:ascii="Times New Roman" w:hAnsi="Times New Roman" w:cs="Times New Roman"/>
          <w:i/>
          <w:sz w:val="24"/>
          <w:szCs w:val="24"/>
          <w:lang w:val="sr-Latn-RS"/>
        </w:rPr>
        <w:t>Oružje s glatkom cijevi proizvedeno prije 1938;</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Pr="00027142">
        <w:rPr>
          <w:rFonts w:ascii="Times New Roman" w:hAnsi="Times New Roman" w:cs="Times New Roman"/>
          <w:i/>
          <w:sz w:val="24"/>
          <w:szCs w:val="24"/>
          <w:lang w:val="sr-Latn-RS"/>
        </w:rPr>
        <w:t>Reprodukcije oružja s glatkom cijevi čiji su o</w:t>
      </w:r>
      <w:r w:rsidR="007C3D0A">
        <w:rPr>
          <w:rFonts w:ascii="Times New Roman" w:hAnsi="Times New Roman" w:cs="Times New Roman"/>
          <w:i/>
          <w:sz w:val="24"/>
          <w:szCs w:val="24"/>
          <w:lang w:val="sr-Latn-RS"/>
        </w:rPr>
        <w:t>riginali proizvedeni prije 1890</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Pr="00027142">
        <w:rPr>
          <w:rFonts w:ascii="Times New Roman" w:hAnsi="Times New Roman" w:cs="Times New Roman"/>
          <w:i/>
          <w:sz w:val="24"/>
          <w:szCs w:val="24"/>
          <w:lang w:val="sr-Latn-RS"/>
        </w:rPr>
        <w:t>Oružje s glatkom cij</w:t>
      </w:r>
      <w:r w:rsidR="00460269">
        <w:rPr>
          <w:rFonts w:ascii="Times New Roman" w:hAnsi="Times New Roman" w:cs="Times New Roman"/>
          <w:i/>
          <w:sz w:val="24"/>
          <w:szCs w:val="24"/>
          <w:lang w:val="sr-Latn-RS"/>
        </w:rPr>
        <w:t>evi koje se koristi za lov ili š</w:t>
      </w:r>
      <w:r w:rsidRPr="00027142">
        <w:rPr>
          <w:rFonts w:ascii="Times New Roman" w:hAnsi="Times New Roman" w:cs="Times New Roman"/>
          <w:i/>
          <w:sz w:val="24"/>
          <w:szCs w:val="24"/>
          <w:lang w:val="sr-Latn-RS"/>
        </w:rPr>
        <w:t>port. To oružje ne smije biti posebno konstruirano za vojnu uporabu niti smije biti automatsko;</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Pr="00027142">
        <w:rPr>
          <w:rFonts w:ascii="Times New Roman" w:hAnsi="Times New Roman" w:cs="Times New Roman"/>
          <w:i/>
          <w:sz w:val="24"/>
          <w:szCs w:val="24"/>
          <w:lang w:val="sr-Latn-RS"/>
        </w:rPr>
        <w:t>Oružje s glatkom cijevi posebno konstruirano za bilo što od navedenog:</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Pr="00027142">
        <w:rPr>
          <w:rFonts w:ascii="Times New Roman" w:hAnsi="Times New Roman" w:cs="Times New Roman"/>
          <w:i/>
          <w:sz w:val="24"/>
          <w:szCs w:val="24"/>
          <w:lang w:val="sr-Latn-RS"/>
        </w:rPr>
        <w:t>Ubijanje domaćih životinja;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Pr="00027142">
        <w:rPr>
          <w:rFonts w:ascii="Times New Roman" w:hAnsi="Times New Roman" w:cs="Times New Roman"/>
          <w:i/>
          <w:sz w:val="24"/>
          <w:szCs w:val="24"/>
          <w:lang w:val="sr-Latn-RS"/>
        </w:rPr>
        <w:t>Uspavljivanje životinja;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Pr="00027142">
        <w:rPr>
          <w:rFonts w:ascii="Times New Roman" w:hAnsi="Times New Roman" w:cs="Times New Roman"/>
          <w:i/>
          <w:sz w:val="24"/>
          <w:szCs w:val="24"/>
          <w:lang w:val="sr-Latn-RS"/>
        </w:rPr>
        <w:t>Seizmička testiranja;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Pr="00027142">
        <w:rPr>
          <w:rFonts w:ascii="Times New Roman" w:hAnsi="Times New Roman" w:cs="Times New Roman"/>
          <w:i/>
          <w:sz w:val="24"/>
          <w:szCs w:val="24"/>
          <w:lang w:val="sr-Latn-RS"/>
        </w:rPr>
        <w:t>Ispaljivanje industrijskih projektila; ili</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5. </w:t>
      </w:r>
      <w:r w:rsidRPr="00027142">
        <w:rPr>
          <w:rFonts w:ascii="Times New Roman" w:hAnsi="Times New Roman" w:cs="Times New Roman"/>
          <w:i/>
          <w:sz w:val="24"/>
          <w:szCs w:val="24"/>
          <w:lang w:val="sr-Latn-RS"/>
        </w:rPr>
        <w:t>Onesposobljavanj</w:t>
      </w:r>
      <w:r>
        <w:rPr>
          <w:rFonts w:ascii="Times New Roman" w:hAnsi="Times New Roman" w:cs="Times New Roman"/>
          <w:i/>
          <w:sz w:val="24"/>
          <w:szCs w:val="24"/>
          <w:lang w:val="sr-Latn-RS"/>
        </w:rPr>
        <w:t>e</w:t>
      </w:r>
      <w:r w:rsidRPr="00027142">
        <w:rPr>
          <w:rFonts w:ascii="Times New Roman" w:hAnsi="Times New Roman" w:cs="Times New Roman"/>
          <w:i/>
          <w:sz w:val="24"/>
          <w:szCs w:val="24"/>
          <w:lang w:val="sr-Latn-RS"/>
        </w:rPr>
        <w:t xml:space="preserve"> improviziranih eksplozivnih naprava (IED-ova).</w:t>
      </w:r>
    </w:p>
    <w:p w:rsidR="00027142" w:rsidRDefault="00027142" w:rsidP="00027142">
      <w:pPr>
        <w:pStyle w:val="NoSpacing"/>
        <w:jc w:val="both"/>
        <w:rPr>
          <w:rFonts w:ascii="Times New Roman" w:hAnsi="Times New Roman" w:cs="Times New Roman"/>
          <w:i/>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44113C">
        <w:rPr>
          <w:rFonts w:ascii="Times New Roman" w:hAnsi="Times New Roman" w:cs="Times New Roman"/>
          <w:i/>
          <w:sz w:val="24"/>
          <w:szCs w:val="24"/>
          <w:u w:val="single"/>
          <w:lang w:val="sr-Latn-RS"/>
        </w:rPr>
        <w:t>POZOR</w:t>
      </w:r>
      <w:r w:rsidR="00CE3EFE">
        <w:rPr>
          <w:rFonts w:ascii="Times New Roman" w:hAnsi="Times New Roman" w:cs="Times New Roman"/>
          <w:i/>
          <w:sz w:val="24"/>
          <w:szCs w:val="24"/>
          <w:lang w:val="sr-Latn-RS"/>
        </w:rPr>
        <w:t>:</w:t>
      </w:r>
      <w:r>
        <w:rPr>
          <w:rFonts w:ascii="Times New Roman" w:hAnsi="Times New Roman" w:cs="Times New Roman"/>
          <w:i/>
          <w:sz w:val="24"/>
          <w:szCs w:val="24"/>
          <w:lang w:val="sr-Latn-RS"/>
        </w:rPr>
        <w:t xml:space="preserve"> </w:t>
      </w:r>
      <w:r w:rsidRPr="00027142">
        <w:rPr>
          <w:rFonts w:ascii="Times New Roman" w:hAnsi="Times New Roman" w:cs="Times New Roman"/>
          <w:i/>
          <w:sz w:val="24"/>
          <w:szCs w:val="24"/>
          <w:lang w:val="sr-Latn-RS"/>
        </w:rPr>
        <w:t xml:space="preserve">Za sredstva za onesposobljavanje </w:t>
      </w:r>
      <w:r w:rsidR="0044113C">
        <w:rPr>
          <w:rFonts w:ascii="Times New Roman" w:hAnsi="Times New Roman" w:cs="Times New Roman"/>
          <w:i/>
          <w:sz w:val="24"/>
          <w:szCs w:val="24"/>
          <w:lang w:val="sr-Latn-RS"/>
        </w:rPr>
        <w:t>vidi</w:t>
      </w:r>
      <w:r w:rsidRPr="00027142">
        <w:rPr>
          <w:rFonts w:ascii="Times New Roman" w:hAnsi="Times New Roman" w:cs="Times New Roman"/>
          <w:i/>
          <w:sz w:val="24"/>
          <w:szCs w:val="24"/>
          <w:lang w:val="sr-Latn-RS"/>
        </w:rPr>
        <w:t xml:space="preserve"> ML4. i stavku 1A006 na </w:t>
      </w:r>
      <w:r w:rsidR="007C3D0A">
        <w:rPr>
          <w:rFonts w:ascii="Times New Roman" w:hAnsi="Times New Roman" w:cs="Times New Roman"/>
          <w:i/>
          <w:sz w:val="24"/>
          <w:szCs w:val="24"/>
          <w:lang w:val="sr-Latn-RS"/>
        </w:rPr>
        <w:t>Popisu robe EU-a s dvojnom</w:t>
      </w:r>
      <w:r w:rsidRPr="00027142">
        <w:rPr>
          <w:rFonts w:ascii="Times New Roman" w:hAnsi="Times New Roman" w:cs="Times New Roman"/>
          <w:i/>
          <w:sz w:val="24"/>
          <w:szCs w:val="24"/>
          <w:lang w:val="sr-Latn-RS"/>
        </w:rPr>
        <w:t xml:space="preserve"> </w:t>
      </w:r>
      <w:r w:rsidR="007C3D0A">
        <w:rPr>
          <w:rFonts w:ascii="Times New Roman" w:hAnsi="Times New Roman" w:cs="Times New Roman"/>
          <w:i/>
          <w:sz w:val="24"/>
          <w:szCs w:val="24"/>
          <w:lang w:val="sr-Latn-RS"/>
        </w:rPr>
        <w:t>namjenom</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CE3EFE">
      <w:pPr>
        <w:pStyle w:val="NoSpacing"/>
        <w:numPr>
          <w:ilvl w:val="0"/>
          <w:numId w:val="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Oružje koje ispaljuje streljivo bez čahure;</w:t>
      </w:r>
    </w:p>
    <w:p w:rsidR="00CE3EFE" w:rsidRPr="00027142" w:rsidRDefault="00CE3EFE" w:rsidP="00CE3EFE">
      <w:pPr>
        <w:pStyle w:val="NoSpacing"/>
        <w:ind w:left="720"/>
        <w:jc w:val="both"/>
        <w:rPr>
          <w:rFonts w:ascii="Times New Roman" w:hAnsi="Times New Roman" w:cs="Times New Roman"/>
          <w:sz w:val="24"/>
          <w:szCs w:val="24"/>
          <w:lang w:val="sr-Latn-RS"/>
        </w:rPr>
      </w:pPr>
    </w:p>
    <w:p w:rsidR="007C3D0A" w:rsidRDefault="007C3D0A" w:rsidP="007C3D0A">
      <w:pPr>
        <w:pStyle w:val="NoSpacing"/>
        <w:numPr>
          <w:ilvl w:val="0"/>
          <w:numId w:val="1"/>
        </w:numPr>
        <w:jc w:val="both"/>
        <w:rPr>
          <w:rFonts w:ascii="Times New Roman" w:hAnsi="Times New Roman" w:cs="Times New Roman"/>
          <w:sz w:val="24"/>
          <w:szCs w:val="24"/>
          <w:lang w:val="sr-Latn-RS"/>
        </w:rPr>
      </w:pPr>
      <w:r w:rsidRPr="007C3D0A">
        <w:rPr>
          <w:rFonts w:ascii="Times New Roman" w:hAnsi="Times New Roman" w:cs="Times New Roman"/>
          <w:sz w:val="24"/>
          <w:szCs w:val="24"/>
          <w:lang w:val="sr-Latn-RS"/>
        </w:rPr>
        <w:t>Oprema posebno namijenjen</w:t>
      </w:r>
      <w:r>
        <w:rPr>
          <w:rFonts w:ascii="Times New Roman" w:hAnsi="Times New Roman" w:cs="Times New Roman"/>
          <w:sz w:val="24"/>
          <w:szCs w:val="24"/>
          <w:lang w:val="sr-Latn-RS"/>
        </w:rPr>
        <w:t>a sredstvima navedenima u ML1.a, ML1.b. ili ML1.c</w:t>
      </w:r>
      <w:r w:rsidRPr="007C3D0A">
        <w:rPr>
          <w:rFonts w:ascii="Times New Roman" w:hAnsi="Times New Roman" w:cs="Times New Roman"/>
          <w:sz w:val="24"/>
          <w:szCs w:val="24"/>
          <w:lang w:val="sr-Latn-RS"/>
        </w:rPr>
        <w:t>, kako slijedi:</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Odvojivi spremnici za streljivo;</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Prigušivači pucnja ili moderatori;</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Posebni dodaci za montiranje na pušku;</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Prigušivači bljeska;</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O</w:t>
      </w:r>
      <w:r w:rsidRPr="007C3D0A">
        <w:rPr>
          <w:rFonts w:ascii="Times New Roman" w:hAnsi="Times New Roman" w:cs="Times New Roman"/>
          <w:sz w:val="24"/>
          <w:szCs w:val="24"/>
          <w:lang w:val="sr-Latn-RS"/>
        </w:rPr>
        <w:t>ptički ciljnici za oružje s elektroničkim procesuiranjem slike;</w:t>
      </w:r>
    </w:p>
    <w:p w:rsidR="00027142" w:rsidRPr="004D748F" w:rsidRDefault="004D748F" w:rsidP="00027142">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O</w:t>
      </w:r>
      <w:r w:rsidRPr="004D748F">
        <w:rPr>
          <w:rFonts w:ascii="Times New Roman" w:hAnsi="Times New Roman" w:cs="Times New Roman"/>
          <w:sz w:val="24"/>
          <w:szCs w:val="24"/>
          <w:lang w:val="sr-Latn-RS"/>
        </w:rPr>
        <w:t>ptički ciljnici za oružje posebno namijenjeni vojnoj uporabi,</w:t>
      </w:r>
    </w:p>
    <w:p w:rsidR="00CE3EFE" w:rsidRDefault="00CE3EFE" w:rsidP="00027142">
      <w:pPr>
        <w:pStyle w:val="NoSpacing"/>
        <w:jc w:val="both"/>
        <w:rPr>
          <w:rFonts w:ascii="Times New Roman" w:hAnsi="Times New Roman" w:cs="Times New Roman"/>
          <w:sz w:val="24"/>
          <w:szCs w:val="24"/>
          <w:lang w:val="sr-Latn-RS"/>
        </w:rPr>
      </w:pPr>
    </w:p>
    <w:p w:rsidR="00CE3EFE"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ML2.</w:t>
      </w:r>
    </w:p>
    <w:p w:rsidR="00CE3EFE"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Oružje s glatkom cijevi kalibra 20 mm ili većeg, ostalo oružje ili naoružanje kalibra većeg od 12,7 mm (kalibra 0,50 inča), bacači i pribor, kako slijedi, te za njih posebno konstruirane komponente:</w:t>
      </w:r>
    </w:p>
    <w:p w:rsid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Oružje, haubice, topovi, minobacači, protuoklopno oružje, lanseri raketa, vojni bacači plamena, puške, netrzajno oružje, oružje s glatkom cijevi</w:t>
      </w:r>
      <w:r w:rsidR="004D748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te naprave za smanjenje otkrivanja položaja;</w:t>
      </w:r>
    </w:p>
    <w:p w:rsidR="00CE3EFE" w:rsidRPr="00027142" w:rsidRDefault="00CE3EFE" w:rsidP="00CE3EFE">
      <w:pPr>
        <w:pStyle w:val="NoSpacing"/>
        <w:ind w:left="720"/>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CE3EFE">
        <w:rPr>
          <w:rFonts w:ascii="Times New Roman" w:hAnsi="Times New Roman" w:cs="Times New Roman"/>
          <w:i/>
          <w:sz w:val="24"/>
          <w:szCs w:val="24"/>
          <w:lang w:val="sr-Latn-RS"/>
        </w:rPr>
        <w:tab/>
        <w:t>ML2.a. uključuje ubrizgavače, mjerne naprave, spremnike te ostale komponente posebno konstruirane za uporabu s tekućim pokretačkim punjenjima za bilo koji dio opreme naveden u ML2.a.</w:t>
      </w:r>
    </w:p>
    <w:p w:rsidR="00CE3EFE" w:rsidRPr="00027142"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2.</w:t>
      </w:r>
      <w:r w:rsidRPr="00CE3EFE">
        <w:rPr>
          <w:rFonts w:ascii="Times New Roman" w:hAnsi="Times New Roman" w:cs="Times New Roman"/>
          <w:i/>
          <w:sz w:val="24"/>
          <w:szCs w:val="24"/>
          <w:lang w:val="sr-Latn-RS"/>
        </w:rPr>
        <w:tab/>
        <w:t>ML2.a. ne odnosi se na oružje kako slijedi: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a. </w:t>
      </w:r>
      <w:r w:rsidR="00027142" w:rsidRPr="00CE3EFE">
        <w:rPr>
          <w:rFonts w:ascii="Times New Roman" w:hAnsi="Times New Roman" w:cs="Times New Roman"/>
          <w:i/>
          <w:sz w:val="24"/>
          <w:szCs w:val="24"/>
          <w:lang w:val="sr-Latn-RS"/>
        </w:rPr>
        <w:t>Puške, oružje s glatkom cijevi i kombiniran</w:t>
      </w:r>
      <w:r w:rsidR="004D748F">
        <w:rPr>
          <w:rFonts w:ascii="Times New Roman" w:hAnsi="Times New Roman" w:cs="Times New Roman"/>
          <w:i/>
          <w:sz w:val="24"/>
          <w:szCs w:val="24"/>
          <w:lang w:val="sr-Latn-RS"/>
        </w:rPr>
        <w:t>o oružje proizvedeno prije 1938</w:t>
      </w:r>
      <w:r w:rsidR="00027142" w:rsidRPr="00CE3EFE">
        <w:rPr>
          <w:rFonts w:ascii="Times New Roman" w:hAnsi="Times New Roman" w:cs="Times New Roman"/>
          <w:i/>
          <w:sz w:val="24"/>
          <w:szCs w:val="24"/>
          <w:lang w:val="sr-Latn-RS"/>
        </w:rPr>
        <w: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Reprodukcije pušaka, oružja s glatkom cijevi i kombiniranog oružja čiji su originali proizvedeni prije 1890;</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Oružje, haubice, topove i mi</w:t>
      </w:r>
      <w:r w:rsidR="008A4806">
        <w:rPr>
          <w:rFonts w:ascii="Times New Roman" w:hAnsi="Times New Roman" w:cs="Times New Roman"/>
          <w:i/>
          <w:sz w:val="24"/>
          <w:szCs w:val="24"/>
          <w:lang w:val="sr-Latn-RS"/>
        </w:rPr>
        <w:t>nobacače proizvedene prije 1890</w:t>
      </w:r>
      <w:r w:rsidR="00027142" w:rsidRPr="00CE3EFE">
        <w:rPr>
          <w:rFonts w:ascii="Times New Roman" w:hAnsi="Times New Roman" w:cs="Times New Roman"/>
          <w:i/>
          <w:sz w:val="24"/>
          <w:szCs w:val="24"/>
          <w:lang w:val="sr-Latn-RS"/>
        </w:rPr>
        <w: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Oružje s glatkom cij</w:t>
      </w:r>
      <w:r w:rsidR="0044113C">
        <w:rPr>
          <w:rFonts w:ascii="Times New Roman" w:hAnsi="Times New Roman" w:cs="Times New Roman"/>
          <w:i/>
          <w:sz w:val="24"/>
          <w:szCs w:val="24"/>
          <w:lang w:val="sr-Latn-RS"/>
        </w:rPr>
        <w:t>evi koje se koristi za lov ili š</w:t>
      </w:r>
      <w:r w:rsidR="00027142" w:rsidRPr="00CE3EFE">
        <w:rPr>
          <w:rFonts w:ascii="Times New Roman" w:hAnsi="Times New Roman" w:cs="Times New Roman"/>
          <w:i/>
          <w:sz w:val="24"/>
          <w:szCs w:val="24"/>
          <w:lang w:val="sr-Latn-RS"/>
        </w:rPr>
        <w:t>port. To oružje ne smije biti posebno konstruirano za vojnu uporabu niti smije biti automatsko;</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CE3EFE">
        <w:rPr>
          <w:rFonts w:ascii="Times New Roman" w:hAnsi="Times New Roman" w:cs="Times New Roman"/>
          <w:i/>
          <w:sz w:val="24"/>
          <w:szCs w:val="24"/>
          <w:lang w:val="sr-Latn-RS"/>
        </w:rPr>
        <w:t>Oružje s glatkom cijevi posebno konstruirano za bilo što od navedenog:</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1.</w:t>
      </w:r>
      <w:r w:rsidR="00027142" w:rsidRPr="00CE3EFE">
        <w:rPr>
          <w:rFonts w:ascii="Times New Roman" w:hAnsi="Times New Roman" w:cs="Times New Roman"/>
          <w:i/>
          <w:sz w:val="24"/>
          <w:szCs w:val="24"/>
          <w:lang w:val="sr-Latn-RS"/>
        </w:rPr>
        <w:t>Ubijanje domaćih životinja;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CE3EFE">
        <w:rPr>
          <w:rFonts w:ascii="Times New Roman" w:hAnsi="Times New Roman" w:cs="Times New Roman"/>
          <w:i/>
          <w:sz w:val="24"/>
          <w:szCs w:val="24"/>
          <w:lang w:val="sr-Latn-RS"/>
        </w:rPr>
        <w:t>Uspavljivanje životinja;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CE3EFE">
        <w:rPr>
          <w:rFonts w:ascii="Times New Roman" w:hAnsi="Times New Roman" w:cs="Times New Roman"/>
          <w:i/>
          <w:sz w:val="24"/>
          <w:szCs w:val="24"/>
          <w:lang w:val="sr-Latn-RS"/>
        </w:rPr>
        <w:t>Seizmička testiranja;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00027142" w:rsidRPr="00CE3EFE">
        <w:rPr>
          <w:rFonts w:ascii="Times New Roman" w:hAnsi="Times New Roman" w:cs="Times New Roman"/>
          <w:i/>
          <w:sz w:val="24"/>
          <w:szCs w:val="24"/>
          <w:lang w:val="sr-Latn-RS"/>
        </w:rPr>
        <w:t>Ispaljivanje industrijskih projektila; ili</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5. </w:t>
      </w:r>
      <w:r w:rsidR="00027142" w:rsidRPr="00CE3EFE">
        <w:rPr>
          <w:rFonts w:ascii="Times New Roman" w:hAnsi="Times New Roman" w:cs="Times New Roman"/>
          <w:i/>
          <w:sz w:val="24"/>
          <w:szCs w:val="24"/>
          <w:lang w:val="sr-Latn-RS"/>
        </w:rPr>
        <w:t>Onesposobljavanje improviziranih eksplozivnih naprava (IED-ova);</w:t>
      </w:r>
    </w:p>
    <w:p w:rsidR="00CE3EFE" w:rsidRPr="00CE3EFE" w:rsidRDefault="00CE3EFE" w:rsidP="00027142">
      <w:pPr>
        <w:pStyle w:val="NoSpacing"/>
        <w:jc w:val="both"/>
        <w:rPr>
          <w:rFonts w:ascii="Times New Roman" w:hAnsi="Times New Roman" w:cs="Times New Roman"/>
          <w:i/>
          <w:sz w:val="24"/>
          <w:szCs w:val="24"/>
          <w:lang w:val="sr-Latn-RS"/>
        </w:rPr>
      </w:pPr>
    </w:p>
    <w:p w:rsidR="00027142" w:rsidRDefault="00CE3EFE"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 xml:space="preserve">Za sredstva za onesposobljavanje </w:t>
      </w:r>
      <w:r w:rsidR="0044113C">
        <w:rPr>
          <w:rFonts w:ascii="Times New Roman" w:hAnsi="Times New Roman" w:cs="Times New Roman"/>
          <w:i/>
          <w:sz w:val="24"/>
          <w:szCs w:val="24"/>
          <w:lang w:val="sr-Latn-RS"/>
        </w:rPr>
        <w:t>vidi</w:t>
      </w:r>
      <w:r w:rsidR="00027142" w:rsidRPr="00CE3EFE">
        <w:rPr>
          <w:rFonts w:ascii="Times New Roman" w:hAnsi="Times New Roman" w:cs="Times New Roman"/>
          <w:i/>
          <w:sz w:val="24"/>
          <w:szCs w:val="24"/>
          <w:lang w:val="sr-Latn-RS"/>
        </w:rPr>
        <w:t xml:space="preserve"> ML4. i stavku 1A00</w:t>
      </w:r>
      <w:r w:rsidR="007C1973">
        <w:rPr>
          <w:rFonts w:ascii="Times New Roman" w:hAnsi="Times New Roman" w:cs="Times New Roman"/>
          <w:i/>
          <w:sz w:val="24"/>
          <w:szCs w:val="24"/>
          <w:lang w:val="sr-Latn-RS"/>
        </w:rPr>
        <w:t xml:space="preserve">6 </w:t>
      </w:r>
      <w:r w:rsidR="008A4806" w:rsidRPr="008A4806">
        <w:rPr>
          <w:rFonts w:ascii="Times New Roman" w:hAnsi="Times New Roman" w:cs="Times New Roman"/>
          <w:i/>
          <w:sz w:val="24"/>
          <w:szCs w:val="24"/>
          <w:lang w:val="sr-Latn-RS"/>
        </w:rPr>
        <w:t>na Popisu robe EU-a s dvojnom namjenom.</w:t>
      </w:r>
      <w:r w:rsidR="008A4806">
        <w:rPr>
          <w:rFonts w:ascii="Times New Roman" w:hAnsi="Times New Roman" w:cs="Times New Roman"/>
          <w:i/>
          <w:sz w:val="24"/>
          <w:szCs w:val="24"/>
          <w:lang w:val="sr-Latn-RS"/>
        </w:rPr>
        <w:t xml:space="preserve"> </w:t>
      </w:r>
    </w:p>
    <w:p w:rsidR="008A4806" w:rsidRPr="00027142" w:rsidRDefault="008A4806" w:rsidP="00027142">
      <w:pPr>
        <w:pStyle w:val="NoSpacing"/>
        <w:jc w:val="both"/>
        <w:rPr>
          <w:rFonts w:ascii="Times New Roman" w:hAnsi="Times New Roman" w:cs="Times New Roman"/>
          <w:sz w:val="24"/>
          <w:szCs w:val="24"/>
          <w:lang w:val="sr-Latn-RS"/>
        </w:rPr>
      </w:pPr>
    </w:p>
    <w:p w:rsidR="00027142" w:rsidRPr="00CE3EFE" w:rsidRDefault="00CE3EFE" w:rsidP="00CE3EFE">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 f. </w:t>
      </w:r>
      <w:r w:rsidR="00027142" w:rsidRPr="00CE3EFE">
        <w:rPr>
          <w:rFonts w:ascii="Times New Roman" w:hAnsi="Times New Roman" w:cs="Times New Roman"/>
          <w:i/>
          <w:sz w:val="24"/>
          <w:szCs w:val="24"/>
          <w:lang w:val="sr-Latn-RS"/>
        </w:rPr>
        <w:t>Ručni lanseri projektila posebno konstruirani za izbacivanje navođenih projektila bez visokoeksplozivnog punjenja ili komunikacijske povezanosti, s dometom koji je manji ili jednak 500 m.</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Dimni, plinski i pirotehnički bacači ili generatori posebno konstruirani ili izmijenjeni za vojnu uporabu;</w:t>
      </w:r>
    </w:p>
    <w:p w:rsidR="00CE3EFE" w:rsidRPr="00027142" w:rsidRDefault="00CE3EFE" w:rsidP="00CE3EFE">
      <w:pPr>
        <w:pStyle w:val="NoSpacing"/>
        <w:ind w:left="720"/>
        <w:jc w:val="both"/>
        <w:rPr>
          <w:rFonts w:ascii="Times New Roman" w:hAnsi="Times New Roman" w:cs="Times New Roman"/>
          <w:sz w:val="24"/>
          <w:szCs w:val="24"/>
          <w:lang w:val="sr-Latn-RS"/>
        </w:rPr>
      </w:pPr>
    </w:p>
    <w:p w:rsidR="00027142" w:rsidRPr="00CE3EFE" w:rsidRDefault="00CE3EFE"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ML2.b. ne odnosi se na signalne pištolje.</w:t>
      </w:r>
    </w:p>
    <w:p w:rsidR="00CE3EFE" w:rsidRDefault="00CE3EFE" w:rsidP="00CE3EFE">
      <w:pPr>
        <w:pStyle w:val="NoSpacing"/>
        <w:jc w:val="both"/>
        <w:rPr>
          <w:rFonts w:ascii="Times New Roman" w:hAnsi="Times New Roman" w:cs="Times New Roman"/>
          <w:sz w:val="24"/>
          <w:szCs w:val="24"/>
          <w:lang w:val="sr-Latn-RS"/>
        </w:rPr>
      </w:pPr>
    </w:p>
    <w:p w:rsidR="00027142" w:rsidRP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Ciljnici za oružje i nosači ciljnika za oružje koji imaju sve od navedenog:</w:t>
      </w:r>
    </w:p>
    <w:p w:rsidR="00027142" w:rsidRPr="00027142" w:rsidRDefault="00CE3EFE" w:rsidP="00CE3EF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1.Posebno </w:t>
      </w:r>
      <w:r w:rsidR="008A4806">
        <w:rPr>
          <w:rFonts w:ascii="Times New Roman" w:hAnsi="Times New Roman" w:cs="Times New Roman"/>
          <w:sz w:val="24"/>
          <w:szCs w:val="24"/>
          <w:lang w:val="sr-Latn-RS"/>
        </w:rPr>
        <w:t>su namijenjeni</w:t>
      </w:r>
      <w:r w:rsidR="00027142" w:rsidRPr="00027142">
        <w:rPr>
          <w:rFonts w:ascii="Times New Roman" w:hAnsi="Times New Roman" w:cs="Times New Roman"/>
          <w:sz w:val="24"/>
          <w:szCs w:val="24"/>
          <w:lang w:val="sr-Latn-RS"/>
        </w:rPr>
        <w:t xml:space="preserve"> </w:t>
      </w:r>
      <w:r w:rsidR="008A4806">
        <w:rPr>
          <w:rFonts w:ascii="Times New Roman" w:hAnsi="Times New Roman" w:cs="Times New Roman"/>
          <w:sz w:val="24"/>
          <w:szCs w:val="24"/>
          <w:lang w:val="sr-Latn-RS"/>
        </w:rPr>
        <w:t>vojnoj</w:t>
      </w:r>
      <w:r w:rsidR="00027142" w:rsidRPr="00027142">
        <w:rPr>
          <w:rFonts w:ascii="Times New Roman" w:hAnsi="Times New Roman" w:cs="Times New Roman"/>
          <w:sz w:val="24"/>
          <w:szCs w:val="24"/>
          <w:lang w:val="sr-Latn-RS"/>
        </w:rPr>
        <w:t xml:space="preserve"> </w:t>
      </w:r>
      <w:r w:rsidR="008A4806">
        <w:rPr>
          <w:rFonts w:ascii="Times New Roman" w:hAnsi="Times New Roman" w:cs="Times New Roman"/>
          <w:sz w:val="24"/>
          <w:szCs w:val="24"/>
          <w:lang w:val="sr-Latn-RS"/>
        </w:rPr>
        <w:t>uporabi</w:t>
      </w:r>
      <w:r w:rsidR="00027142" w:rsidRPr="00027142">
        <w:rPr>
          <w:rFonts w:ascii="Times New Roman" w:hAnsi="Times New Roman" w:cs="Times New Roman"/>
          <w:sz w:val="24"/>
          <w:szCs w:val="24"/>
          <w:lang w:val="sr-Latn-RS"/>
        </w:rPr>
        <w:t>; i</w:t>
      </w:r>
    </w:p>
    <w:p w:rsidR="00027142" w:rsidRPr="00027142" w:rsidRDefault="00CE3EFE" w:rsidP="00CE3EFE">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sidR="00027142" w:rsidRPr="00027142">
        <w:rPr>
          <w:rFonts w:ascii="Times New Roman" w:hAnsi="Times New Roman" w:cs="Times New Roman"/>
          <w:sz w:val="24"/>
          <w:szCs w:val="24"/>
          <w:lang w:val="sr-Latn-RS"/>
        </w:rPr>
        <w:t>Posebno konstruirani za oružje navedeno u ML2.a.;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Postolja i odvojivi spremnici za streljivo posebno su konstruirani za oružje navedeno u ML2.a.</w:t>
      </w:r>
    </w:p>
    <w:p w:rsidR="00CE3EFE"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ML3.</w:t>
      </w: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Streljivo i naprave za podešavanje upaljača, kako slijedi, te posebno konstruirane komponente za njih:</w:t>
      </w:r>
    </w:p>
    <w:p w:rsidR="00027142" w:rsidRDefault="00027142" w:rsidP="00CE3EFE">
      <w:pPr>
        <w:pStyle w:val="NoSpacing"/>
        <w:numPr>
          <w:ilvl w:val="0"/>
          <w:numId w:val="4"/>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Str</w:t>
      </w:r>
      <w:r w:rsidR="008A4806">
        <w:rPr>
          <w:rFonts w:ascii="Times New Roman" w:hAnsi="Times New Roman" w:cs="Times New Roman"/>
          <w:sz w:val="24"/>
          <w:szCs w:val="24"/>
          <w:lang w:val="sr-Latn-RS"/>
        </w:rPr>
        <w:t>eljivo za oružje navedeno u ML1, ML2. ili ML12</w:t>
      </w:r>
      <w:r w:rsidRPr="00027142">
        <w:rPr>
          <w:rFonts w:ascii="Times New Roman" w:hAnsi="Times New Roman" w:cs="Times New Roman"/>
          <w:sz w:val="24"/>
          <w:szCs w:val="24"/>
          <w:lang w:val="sr-Latn-RS"/>
        </w:rPr>
        <w:t>;</w:t>
      </w:r>
    </w:p>
    <w:p w:rsidR="00CE3EFE" w:rsidRPr="00027142" w:rsidRDefault="00CE3EFE" w:rsidP="00CE3EFE">
      <w:pPr>
        <w:pStyle w:val="NoSpacing"/>
        <w:ind w:left="1080"/>
        <w:jc w:val="both"/>
        <w:rPr>
          <w:rFonts w:ascii="Times New Roman" w:hAnsi="Times New Roman" w:cs="Times New Roman"/>
          <w:sz w:val="24"/>
          <w:szCs w:val="24"/>
          <w:lang w:val="sr-Latn-RS"/>
        </w:rPr>
      </w:pPr>
    </w:p>
    <w:p w:rsidR="00027142" w:rsidRDefault="00027142" w:rsidP="00CE3EFE">
      <w:pPr>
        <w:pStyle w:val="NoSpacing"/>
        <w:numPr>
          <w:ilvl w:val="0"/>
          <w:numId w:val="4"/>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Naprave za podešavanje upaljača posebno konstruirane za streljivo navedeno u ML3.a.</w:t>
      </w:r>
    </w:p>
    <w:p w:rsidR="00CE3EFE" w:rsidRPr="00027142" w:rsidRDefault="00CE3EFE" w:rsidP="00CE3EFE">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CE3EFE">
        <w:rPr>
          <w:rFonts w:ascii="Times New Roman" w:hAnsi="Times New Roman" w:cs="Times New Roman"/>
          <w:i/>
          <w:sz w:val="24"/>
          <w:szCs w:val="24"/>
          <w:lang w:val="sr-Latn-RS"/>
        </w:rPr>
        <w:tab/>
        <w:t>Posebno konstruirane komponente navedene u ML3. uključuju:</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E3EFE">
        <w:rPr>
          <w:rFonts w:ascii="Times New Roman" w:hAnsi="Times New Roman" w:cs="Times New Roman"/>
          <w:i/>
          <w:sz w:val="24"/>
          <w:szCs w:val="24"/>
          <w:lang w:val="sr-Latn-RS"/>
        </w:rPr>
        <w:t>Metalne ili plastične proizvode, kao što su nakovnji kapisle, košuljice zrna, članci redenika, vodeći prsteni i metalni dijelovi streljiva;</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Sigurnosne i oružne naprave, upaljače, senzore i inicijalne naprave;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Energetska punjenja za jednokratno ispaljenje;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Sagorive čahure za punjenje;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CE3EFE">
        <w:rPr>
          <w:rFonts w:ascii="Times New Roman" w:hAnsi="Times New Roman" w:cs="Times New Roman"/>
          <w:i/>
          <w:sz w:val="24"/>
          <w:szCs w:val="24"/>
          <w:lang w:val="sr-Latn-RS"/>
        </w:rPr>
        <w:t>Podstreljivo, uključujući bombice, mine i projektile navođene na cilj.</w:t>
      </w:r>
    </w:p>
    <w:p w:rsidR="00027142" w:rsidRPr="00CE3EFE" w:rsidRDefault="00027142" w:rsidP="00027142">
      <w:pPr>
        <w:pStyle w:val="NoSpacing"/>
        <w:jc w:val="both"/>
        <w:rPr>
          <w:rFonts w:ascii="Times New Roman" w:hAnsi="Times New Roman" w:cs="Times New Roman"/>
          <w:i/>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lastRenderedPageBreak/>
        <w:t>Napomena 2.</w:t>
      </w:r>
      <w:r w:rsidR="00CE3EFE">
        <w:rPr>
          <w:rFonts w:ascii="Times New Roman" w:hAnsi="Times New Roman" w:cs="Times New Roman"/>
          <w:i/>
          <w:sz w:val="24"/>
          <w:szCs w:val="24"/>
          <w:lang w:val="sr-Latn-RS"/>
        </w:rPr>
        <w:t xml:space="preserve"> </w:t>
      </w:r>
      <w:r w:rsidRPr="00CE3EFE">
        <w:rPr>
          <w:rFonts w:ascii="Times New Roman" w:hAnsi="Times New Roman" w:cs="Times New Roman"/>
          <w:i/>
          <w:sz w:val="24"/>
          <w:szCs w:val="24"/>
          <w:lang w:val="sr-Latn-RS"/>
        </w:rPr>
        <w:t xml:space="preserve">ML3.a. ne odnosi se </w:t>
      </w:r>
      <w:r w:rsidR="00716B44">
        <w:rPr>
          <w:rFonts w:ascii="Times New Roman" w:hAnsi="Times New Roman" w:cs="Times New Roman"/>
          <w:i/>
          <w:sz w:val="24"/>
          <w:szCs w:val="24"/>
          <w:lang w:val="sr-Latn-RS"/>
        </w:rPr>
        <w:t xml:space="preserve">ni na </w:t>
      </w:r>
      <w:r w:rsidRPr="00CE3EFE">
        <w:rPr>
          <w:rFonts w:ascii="Times New Roman" w:hAnsi="Times New Roman" w:cs="Times New Roman"/>
          <w:i/>
          <w:sz w:val="24"/>
          <w:szCs w:val="24"/>
          <w:lang w:val="sr-Latn-RS"/>
        </w:rPr>
        <w:t>šta od navedenog:</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E3EFE">
        <w:rPr>
          <w:rFonts w:ascii="Times New Roman" w:hAnsi="Times New Roman" w:cs="Times New Roman"/>
          <w:i/>
          <w:sz w:val="24"/>
          <w:szCs w:val="24"/>
          <w:lang w:val="sr-Latn-RS"/>
        </w:rPr>
        <w:t>Streljivo čija je čahura zatvorena bez projektila (tzv. prazna zvijezda);</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Tzv. slijepo streljivo s probušenom komorom za barut;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Ostalo prazno i slijepo streljivo koje ne uključuje komponente konstruirane za bojevo streljivo; ili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Komponente posebno konstruirane za prazno ili slijepo streljiv</w:t>
      </w:r>
      <w:r w:rsidR="006E170B">
        <w:rPr>
          <w:rFonts w:ascii="Times New Roman" w:hAnsi="Times New Roman" w:cs="Times New Roman"/>
          <w:i/>
          <w:sz w:val="24"/>
          <w:szCs w:val="24"/>
          <w:lang w:val="sr-Latn-RS"/>
        </w:rPr>
        <w:t>o, navedeno u ovoj Napomeni 2.a</w:t>
      </w:r>
      <w:r w:rsidR="00027142" w:rsidRPr="00CE3EFE">
        <w:rPr>
          <w:rFonts w:ascii="Times New Roman" w:hAnsi="Times New Roman" w:cs="Times New Roman"/>
          <w:i/>
          <w:sz w:val="24"/>
          <w:szCs w:val="24"/>
          <w:lang w:val="sr-Latn-RS"/>
        </w:rPr>
        <w:t>, b. ili c.</w:t>
      </w:r>
    </w:p>
    <w:p w:rsidR="00027142" w:rsidRPr="00CE3EFE" w:rsidRDefault="00027142" w:rsidP="00027142">
      <w:pPr>
        <w:pStyle w:val="NoSpacing"/>
        <w:jc w:val="both"/>
        <w:rPr>
          <w:rFonts w:ascii="Times New Roman" w:hAnsi="Times New Roman" w:cs="Times New Roman"/>
          <w:i/>
          <w:sz w:val="24"/>
          <w:szCs w:val="24"/>
          <w:lang w:val="sr-Latn-RS"/>
        </w:rPr>
      </w:pP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 xml:space="preserve">Napomena 3. </w:t>
      </w:r>
      <w:r w:rsidR="00027142" w:rsidRPr="00CE3EFE">
        <w:rPr>
          <w:rFonts w:ascii="Times New Roman" w:hAnsi="Times New Roman" w:cs="Times New Roman"/>
          <w:i/>
          <w:sz w:val="24"/>
          <w:szCs w:val="24"/>
          <w:lang w:val="sr-Latn-RS"/>
        </w:rPr>
        <w:t>ML3.a. ne odnosi se na patrone posebno konstruirane za bilo koju od sl</w:t>
      </w:r>
      <w:r w:rsidR="006E170B">
        <w:rPr>
          <w:rFonts w:ascii="Times New Roman" w:hAnsi="Times New Roman" w:cs="Times New Roman"/>
          <w:i/>
          <w:sz w:val="24"/>
          <w:szCs w:val="24"/>
          <w:lang w:val="sr-Latn-RS"/>
        </w:rPr>
        <w:t>i</w:t>
      </w:r>
      <w:r w:rsidR="00027142" w:rsidRPr="00CE3EFE">
        <w:rPr>
          <w:rFonts w:ascii="Times New Roman" w:hAnsi="Times New Roman" w:cs="Times New Roman"/>
          <w:i/>
          <w:sz w:val="24"/>
          <w:szCs w:val="24"/>
          <w:lang w:val="sr-Latn-RS"/>
        </w:rPr>
        <w:t>jedećih namjena:</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E3EFE">
        <w:rPr>
          <w:rFonts w:ascii="Times New Roman" w:hAnsi="Times New Roman" w:cs="Times New Roman"/>
          <w:i/>
          <w:sz w:val="24"/>
          <w:szCs w:val="24"/>
          <w:lang w:val="sr-Latn-RS"/>
        </w:rPr>
        <w:t>Signaliziranje;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Tjeranje ptica; ili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Paljenje fitilja na naftnim bušotinama.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ML4.</w:t>
      </w:r>
    </w:p>
    <w:p w:rsidR="00027142"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Bombe, torpeda, rakete, projektili, ostale eksplozivne naprave i punjenja, kao i pripadajuća oprema i pribor, kako slijedi, posebno konstruirana za vojnu uporabu, te za njih posebno konstruirane komponente:</w:t>
      </w:r>
    </w:p>
    <w:p w:rsidR="00CE3EFE" w:rsidRPr="00CE3EFE" w:rsidRDefault="00CE3EFE" w:rsidP="00027142">
      <w:pPr>
        <w:pStyle w:val="NoSpacing"/>
        <w:jc w:val="both"/>
        <w:rPr>
          <w:rFonts w:ascii="Times New Roman" w:hAnsi="Times New Roman" w:cs="Times New Roman"/>
          <w:b/>
          <w:i/>
          <w:sz w:val="24"/>
          <w:szCs w:val="24"/>
          <w:lang w:val="sr-Latn-RS"/>
        </w:rPr>
      </w:pPr>
    </w:p>
    <w:p w:rsidR="00027142" w:rsidRPr="00CE3EFE" w:rsidRDefault="00CE3EFE"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 1</w:t>
      </w:r>
      <w:r w:rsidRPr="00CE3EFE">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Za opremu za navođenje i navigaciju vid</w:t>
      </w:r>
      <w:r w:rsidR="00D919DB">
        <w:rPr>
          <w:rFonts w:ascii="Times New Roman" w:hAnsi="Times New Roman" w:cs="Times New Roman"/>
          <w:i/>
          <w:sz w:val="24"/>
          <w:szCs w:val="24"/>
          <w:lang w:val="sr-Latn-RS"/>
        </w:rPr>
        <w:t>i</w:t>
      </w:r>
      <w:r w:rsidR="00027142" w:rsidRPr="00CE3EFE">
        <w:rPr>
          <w:rFonts w:ascii="Times New Roman" w:hAnsi="Times New Roman" w:cs="Times New Roman"/>
          <w:i/>
          <w:sz w:val="24"/>
          <w:szCs w:val="24"/>
          <w:lang w:val="sr-Latn-RS"/>
        </w:rPr>
        <w:t xml:space="preserve"> ML11.</w:t>
      </w:r>
    </w:p>
    <w:p w:rsidR="00CE3EFE" w:rsidRPr="00CE3EFE" w:rsidRDefault="00CE3EFE" w:rsidP="00027142">
      <w:pPr>
        <w:pStyle w:val="NoSpacing"/>
        <w:jc w:val="both"/>
        <w:rPr>
          <w:rFonts w:ascii="Times New Roman" w:hAnsi="Times New Roman" w:cs="Times New Roman"/>
          <w:i/>
          <w:sz w:val="24"/>
          <w:szCs w:val="24"/>
          <w:lang w:val="sr-Latn-RS"/>
        </w:rPr>
      </w:pPr>
    </w:p>
    <w:p w:rsidR="00027142" w:rsidRPr="00CE3EFE" w:rsidRDefault="00D919DB"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 2</w:t>
      </w:r>
      <w:r w:rsidR="00CE3EFE" w:rsidRPr="00CE3EFE">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Za sustave za zašti</w:t>
      </w:r>
      <w:r>
        <w:rPr>
          <w:rFonts w:ascii="Times New Roman" w:hAnsi="Times New Roman" w:cs="Times New Roman"/>
          <w:i/>
          <w:sz w:val="24"/>
          <w:szCs w:val="24"/>
          <w:lang w:val="sr-Latn-RS"/>
        </w:rPr>
        <w:t xml:space="preserve">tu aviona od raketa (AMPS), vidi </w:t>
      </w:r>
      <w:r w:rsidR="00027142" w:rsidRPr="00CE3EFE">
        <w:rPr>
          <w:rFonts w:ascii="Times New Roman" w:hAnsi="Times New Roman" w:cs="Times New Roman"/>
          <w:i/>
          <w:sz w:val="24"/>
          <w:szCs w:val="24"/>
          <w:lang w:val="sr-Latn-RS"/>
        </w:rPr>
        <w:t>ML4.c.</w:t>
      </w:r>
    </w:p>
    <w:p w:rsidR="00CE3EFE" w:rsidRPr="00027142" w:rsidRDefault="00CE3EFE" w:rsidP="00027142">
      <w:pPr>
        <w:pStyle w:val="NoSpacing"/>
        <w:jc w:val="both"/>
        <w:rPr>
          <w:rFonts w:ascii="Times New Roman" w:hAnsi="Times New Roman" w:cs="Times New Roman"/>
          <w:sz w:val="24"/>
          <w:szCs w:val="24"/>
          <w:lang w:val="sr-Latn-RS"/>
        </w:rPr>
      </w:pPr>
    </w:p>
    <w:p w:rsidR="00027142" w:rsidRPr="00027142" w:rsidRDefault="00027142" w:rsidP="002F2CE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Bombe, torpeda, granate, dimni spremnici, rakete, mine, projektili, dubinska (protupodmornička) punjenja, punjenja za rušenje, kao i oprema za uništavanje, „pirotehničke” naprave, patrone i simulatori (npr. oprema koja simulira karakteristike bilo kojeg od ovih sredstava), posebno konstruirani za vojnu uporabu;</w:t>
      </w:r>
    </w:p>
    <w:p w:rsidR="00EC3D88" w:rsidRDefault="00EC3D88" w:rsidP="00027142">
      <w:pPr>
        <w:pStyle w:val="NoSpacing"/>
        <w:jc w:val="both"/>
        <w:rPr>
          <w:rFonts w:ascii="Times New Roman" w:hAnsi="Times New Roman" w:cs="Times New Roman"/>
          <w:sz w:val="24"/>
          <w:szCs w:val="24"/>
          <w:lang w:val="sr-Latn-RS"/>
        </w:rPr>
      </w:pPr>
    </w:p>
    <w:p w:rsidR="00027142" w:rsidRPr="00EC3D88" w:rsidRDefault="00EC3D88"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Napomena</w:t>
      </w:r>
      <w:r w:rsidRPr="00EC3D88">
        <w:rPr>
          <w:rFonts w:ascii="Times New Roman" w:hAnsi="Times New Roman" w:cs="Times New Roman"/>
          <w:i/>
          <w:sz w:val="24"/>
          <w:szCs w:val="24"/>
          <w:lang w:val="sr-Latn-RS"/>
        </w:rPr>
        <w:t xml:space="preserve">: </w:t>
      </w:r>
      <w:r w:rsidR="00027142" w:rsidRPr="00EC3D88">
        <w:rPr>
          <w:rFonts w:ascii="Times New Roman" w:hAnsi="Times New Roman" w:cs="Times New Roman"/>
          <w:i/>
          <w:sz w:val="24"/>
          <w:szCs w:val="24"/>
          <w:lang w:val="sr-Latn-RS"/>
        </w:rPr>
        <w:t>ML4.a. uključuje:</w:t>
      </w:r>
    </w:p>
    <w:p w:rsidR="00027142" w:rsidRPr="00EC3D88" w:rsidRDefault="00EC3D88"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Dimne granate, zapaljive bombe i eksplozivne naprave;</w:t>
      </w:r>
    </w:p>
    <w:p w:rsidR="00027142" w:rsidRPr="00EC3D88" w:rsidRDefault="00EC3D88"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 xml:space="preserve">b. </w:t>
      </w:r>
      <w:r w:rsidR="00027142" w:rsidRPr="00EC3D88">
        <w:rPr>
          <w:rFonts w:ascii="Times New Roman" w:hAnsi="Times New Roman" w:cs="Times New Roman"/>
          <w:i/>
          <w:sz w:val="24"/>
          <w:szCs w:val="24"/>
          <w:lang w:val="sr-Latn-RS"/>
        </w:rPr>
        <w:t>Sapnice raketnih projektila i vrhove projektila na letjelicama koje imaju mogućnost povratka u atmosferu.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EC3D88">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b</w:t>
      </w:r>
      <w:r w:rsidR="00EC3D88">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Oprema koja ima sve od navedenog:</w:t>
      </w:r>
    </w:p>
    <w:p w:rsidR="00027142" w:rsidRPr="00027142" w:rsidRDefault="00EC3D88" w:rsidP="00EC3D88">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Posebno </w:t>
      </w:r>
      <w:r w:rsidR="00D9427B">
        <w:rPr>
          <w:rFonts w:ascii="Times New Roman" w:hAnsi="Times New Roman" w:cs="Times New Roman"/>
          <w:sz w:val="24"/>
          <w:szCs w:val="24"/>
          <w:lang w:val="sr-Latn-RS"/>
        </w:rPr>
        <w:t>su namijenjeni vojnoj uporabi</w:t>
      </w:r>
      <w:r w:rsidR="00027142" w:rsidRPr="00027142">
        <w:rPr>
          <w:rFonts w:ascii="Times New Roman" w:hAnsi="Times New Roman" w:cs="Times New Roman"/>
          <w:sz w:val="24"/>
          <w:szCs w:val="24"/>
          <w:lang w:val="sr-Latn-RS"/>
        </w:rPr>
        <w:t>; i</w:t>
      </w:r>
    </w:p>
    <w:p w:rsidR="00027142" w:rsidRPr="00027142" w:rsidRDefault="00EC3D88" w:rsidP="00EC3D88">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Posebno konstruirana za ‚aktivnosti’ koje su vezane uz bilo što od navedenog:</w:t>
      </w:r>
    </w:p>
    <w:p w:rsidR="00027142" w:rsidRPr="00027142" w:rsidRDefault="00EC3D88" w:rsidP="00EC3D88">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D9427B">
        <w:rPr>
          <w:rFonts w:ascii="Times New Roman" w:hAnsi="Times New Roman" w:cs="Times New Roman"/>
          <w:sz w:val="24"/>
          <w:szCs w:val="24"/>
          <w:lang w:val="sr-Latn-RS"/>
        </w:rPr>
        <w:t>Stavke navedene u ML4.a</w:t>
      </w:r>
      <w:r w:rsidR="00027142" w:rsidRPr="00027142">
        <w:rPr>
          <w:rFonts w:ascii="Times New Roman" w:hAnsi="Times New Roman" w:cs="Times New Roman"/>
          <w:sz w:val="24"/>
          <w:szCs w:val="24"/>
          <w:lang w:val="sr-Latn-RS"/>
        </w:rPr>
        <w:t>; ili</w:t>
      </w:r>
    </w:p>
    <w:p w:rsidR="00027142" w:rsidRPr="00027142" w:rsidRDefault="00EC3D88" w:rsidP="00EC3D88">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Improvizirane eksplozivne uređaje (IED-ove).</w:t>
      </w:r>
    </w:p>
    <w:p w:rsidR="00EC3D88" w:rsidRDefault="00EC3D88" w:rsidP="00027142">
      <w:pPr>
        <w:pStyle w:val="NoSpacing"/>
        <w:jc w:val="both"/>
        <w:rPr>
          <w:rFonts w:ascii="Times New Roman" w:hAnsi="Times New Roman" w:cs="Times New Roman"/>
          <w:i/>
          <w:sz w:val="24"/>
          <w:szCs w:val="24"/>
          <w:lang w:val="sr-Latn-RS"/>
        </w:rPr>
      </w:pPr>
    </w:p>
    <w:p w:rsidR="00027142" w:rsidRPr="00EC3D88" w:rsidRDefault="00027142" w:rsidP="00027142">
      <w:pPr>
        <w:pStyle w:val="NoSpacing"/>
        <w:jc w:val="both"/>
        <w:rPr>
          <w:rFonts w:ascii="Times New Roman" w:hAnsi="Times New Roman" w:cs="Times New Roman"/>
          <w:i/>
          <w:sz w:val="24"/>
          <w:szCs w:val="24"/>
          <w:u w:val="single"/>
          <w:lang w:val="sr-Latn-RS"/>
        </w:rPr>
      </w:pPr>
      <w:r w:rsidRPr="00EC3D88">
        <w:rPr>
          <w:rFonts w:ascii="Times New Roman" w:hAnsi="Times New Roman" w:cs="Times New Roman"/>
          <w:i/>
          <w:sz w:val="24"/>
          <w:szCs w:val="24"/>
          <w:u w:val="single"/>
          <w:lang w:val="sr-Latn-RS"/>
        </w:rPr>
        <w:t>Tehnička napomena:</w:t>
      </w: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Za potrebe ML4.b.2. ‚aktivnosti’ se odnosi na rukovanje, ispaljivanje, polaganje, nadzor, pražnjenje, detonaciju, aktiviranje, električno napajanje s jednokratnim radnim učinkom, zavaravanje, ometanje, odstranjivanje, otkrivanje, smetanje ili zbrinjavanje.</w:t>
      </w:r>
    </w:p>
    <w:p w:rsidR="00EC3D88" w:rsidRDefault="00EC3D88" w:rsidP="00027142">
      <w:pPr>
        <w:pStyle w:val="NoSpacing"/>
        <w:jc w:val="both"/>
        <w:rPr>
          <w:rFonts w:ascii="Times New Roman" w:hAnsi="Times New Roman" w:cs="Times New Roman"/>
          <w:i/>
          <w:sz w:val="24"/>
          <w:szCs w:val="24"/>
          <w:u w:val="single"/>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t>Napomena 1.</w:t>
      </w:r>
      <w:r w:rsid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ML4.b. uključuje:</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Mobilnu opremu za pretvaranje plina u tekuće stanje koja može proizvesti 1 000 kg ili više plina u tekućem stanju po danu;</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b. </w:t>
      </w:r>
      <w:r w:rsidR="00027142" w:rsidRPr="00EC3D88">
        <w:rPr>
          <w:rFonts w:ascii="Times New Roman" w:hAnsi="Times New Roman" w:cs="Times New Roman"/>
          <w:i/>
          <w:sz w:val="24"/>
          <w:szCs w:val="24"/>
          <w:lang w:val="sr-Latn-RS"/>
        </w:rPr>
        <w:t>Ploveći električni provodni kabel za čišćenje magnetskih mina.</w:t>
      </w:r>
    </w:p>
    <w:p w:rsidR="00027142" w:rsidRPr="00EC3D88" w:rsidRDefault="00027142" w:rsidP="00027142">
      <w:pPr>
        <w:pStyle w:val="NoSpacing"/>
        <w:jc w:val="both"/>
        <w:rPr>
          <w:rFonts w:ascii="Times New Roman" w:hAnsi="Times New Roman" w:cs="Times New Roman"/>
          <w:i/>
          <w:sz w:val="24"/>
          <w:szCs w:val="24"/>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t>Napomena 2.</w:t>
      </w:r>
      <w:r w:rsid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ML4.b. ne odnosi se na ručne naprave koje su namijenjene isključivo za detekciju metalnih objekata i nemaju mogućnost razlikovanja mina od ostalih metalnih objekata.</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EC3D88" w:rsidP="00EC3D88">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c.  </w:t>
      </w:r>
      <w:r w:rsidR="00027142" w:rsidRPr="00027142">
        <w:rPr>
          <w:rFonts w:ascii="Times New Roman" w:hAnsi="Times New Roman" w:cs="Times New Roman"/>
          <w:sz w:val="24"/>
          <w:szCs w:val="24"/>
          <w:lang w:val="sr-Latn-RS"/>
        </w:rPr>
        <w:t>Sustavi za zaštitu aviona od raketa (AMPS).</w:t>
      </w:r>
    </w:p>
    <w:p w:rsidR="00EC3D88" w:rsidRPr="00027142" w:rsidRDefault="00EC3D88" w:rsidP="00EC3D88">
      <w:pPr>
        <w:pStyle w:val="NoSpacing"/>
        <w:jc w:val="both"/>
        <w:rPr>
          <w:rFonts w:ascii="Times New Roman" w:hAnsi="Times New Roman" w:cs="Times New Roman"/>
          <w:sz w:val="24"/>
          <w:szCs w:val="24"/>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t>Napomena</w:t>
      </w:r>
      <w:r w:rsidR="00EC3D88" w:rsidRPr="00EC3D88">
        <w:rPr>
          <w:rFonts w:ascii="Times New Roman" w:hAnsi="Times New Roman" w:cs="Times New Roman"/>
          <w:i/>
          <w:sz w:val="24"/>
          <w:szCs w:val="24"/>
          <w:u w:val="single"/>
          <w:lang w:val="sr-Latn-RS"/>
        </w:rPr>
        <w:t>:</w:t>
      </w:r>
      <w:r w:rsidR="00EC3D88" w:rsidRP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ML4.c. ne odnosi se na AMPS koji ima sve od navedenog:</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Bilo koji od sl</w:t>
      </w:r>
      <w:r w:rsidR="007E6948">
        <w:rPr>
          <w:rFonts w:ascii="Times New Roman" w:hAnsi="Times New Roman" w:cs="Times New Roman"/>
          <w:i/>
          <w:sz w:val="24"/>
          <w:szCs w:val="24"/>
          <w:lang w:val="sr-Latn-RS"/>
        </w:rPr>
        <w:t>i</w:t>
      </w:r>
      <w:r w:rsidR="00027142" w:rsidRPr="00EC3D88">
        <w:rPr>
          <w:rFonts w:ascii="Times New Roman" w:hAnsi="Times New Roman" w:cs="Times New Roman"/>
          <w:i/>
          <w:sz w:val="24"/>
          <w:szCs w:val="24"/>
          <w:lang w:val="sr-Latn-RS"/>
        </w:rPr>
        <w:t>jedećih senzora za upozorenje na prisutnost projektila:</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EC3D88">
        <w:rPr>
          <w:rFonts w:ascii="Times New Roman" w:hAnsi="Times New Roman" w:cs="Times New Roman"/>
          <w:i/>
          <w:sz w:val="24"/>
          <w:szCs w:val="24"/>
          <w:lang w:val="sr-Latn-RS"/>
        </w:rPr>
        <w:t>Pasivne senzore s vršnim odzivom između 100-400 nm; ili</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EC3D88">
        <w:rPr>
          <w:rFonts w:ascii="Times New Roman" w:hAnsi="Times New Roman" w:cs="Times New Roman"/>
          <w:i/>
          <w:sz w:val="24"/>
          <w:szCs w:val="24"/>
          <w:lang w:val="sr-Latn-RS"/>
        </w:rPr>
        <w:t>Aktivne pulsirajuće Dopplerove senzore za upozorenje na prisutnost projektila;</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EC3D88">
        <w:rPr>
          <w:rFonts w:ascii="Times New Roman" w:hAnsi="Times New Roman" w:cs="Times New Roman"/>
          <w:i/>
          <w:sz w:val="24"/>
          <w:szCs w:val="24"/>
          <w:lang w:val="sr-Latn-RS"/>
        </w:rPr>
        <w:t>Sustave za stvaranje protumjera;</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EC3D88">
        <w:rPr>
          <w:rFonts w:ascii="Times New Roman" w:hAnsi="Times New Roman" w:cs="Times New Roman"/>
          <w:i/>
          <w:sz w:val="24"/>
          <w:szCs w:val="24"/>
          <w:lang w:val="sr-Latn-RS"/>
        </w:rPr>
        <w:t>Baklje, koje imaju i vidljiv i infracrveni trag, za ometanje projektila zemlja-zrak; i</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EC3D88">
        <w:rPr>
          <w:rFonts w:ascii="Times New Roman" w:hAnsi="Times New Roman" w:cs="Times New Roman"/>
          <w:i/>
          <w:sz w:val="24"/>
          <w:szCs w:val="24"/>
          <w:lang w:val="sr-Latn-RS"/>
        </w:rPr>
        <w:t>Ugrađen na „civilnom zrakoplovu” i koji ima sve od navedenog:</w:t>
      </w:r>
    </w:p>
    <w:p w:rsidR="00027142" w:rsidRPr="00EC3D88" w:rsidRDefault="00EC3D88" w:rsidP="002F2CEE">
      <w:pPr>
        <w:pStyle w:val="NoSpacing"/>
        <w:ind w:left="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EC3D88">
        <w:rPr>
          <w:rFonts w:ascii="Times New Roman" w:hAnsi="Times New Roman" w:cs="Times New Roman"/>
          <w:i/>
          <w:sz w:val="24"/>
          <w:szCs w:val="24"/>
          <w:lang w:val="sr-Latn-RS"/>
        </w:rPr>
        <w:t>AMPS je u funkciji samo na određenom „civilnom zrakoplovu” na kojem je ugrađen određeni AMPS i za kojeg je izdan bilo koji od sl</w:t>
      </w:r>
      <w:r w:rsidR="007E6948">
        <w:rPr>
          <w:rFonts w:ascii="Times New Roman" w:hAnsi="Times New Roman" w:cs="Times New Roman"/>
          <w:i/>
          <w:sz w:val="24"/>
          <w:szCs w:val="24"/>
          <w:lang w:val="sr-Latn-RS"/>
        </w:rPr>
        <w:t>i</w:t>
      </w:r>
      <w:r w:rsidR="00027142" w:rsidRPr="00EC3D88">
        <w:rPr>
          <w:rFonts w:ascii="Times New Roman" w:hAnsi="Times New Roman" w:cs="Times New Roman"/>
          <w:i/>
          <w:sz w:val="24"/>
          <w:szCs w:val="24"/>
          <w:lang w:val="sr-Latn-RS"/>
        </w:rPr>
        <w:t>jedećih dokumenata:</w:t>
      </w:r>
    </w:p>
    <w:p w:rsidR="00027142" w:rsidRPr="00EC3D88" w:rsidRDefault="00EC3D88" w:rsidP="002F2CEE">
      <w:pPr>
        <w:pStyle w:val="NoSpacing"/>
        <w:ind w:left="144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Civilni certifikat tipa koji izdaju tijela nadležna za civilno zrakoplovstvo jedne ili više država članica EU-a ili države sudionice u Sporazumu iz Wassenaara; ili</w:t>
      </w:r>
    </w:p>
    <w:p w:rsidR="00027142" w:rsidRPr="00EC3D88" w:rsidRDefault="00EC3D88" w:rsidP="002F2CEE">
      <w:pPr>
        <w:pStyle w:val="NoSpacing"/>
        <w:ind w:left="144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EC3D88">
        <w:rPr>
          <w:rFonts w:ascii="Times New Roman" w:hAnsi="Times New Roman" w:cs="Times New Roman"/>
          <w:i/>
          <w:sz w:val="24"/>
          <w:szCs w:val="24"/>
          <w:lang w:val="sr-Latn-RS"/>
        </w:rPr>
        <w:t>Odgovarajući dokument koji priznaje Međunarodna organizacija za civilno zrakoplovstvo (ICAO);</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EC3D88">
        <w:rPr>
          <w:rFonts w:ascii="Times New Roman" w:hAnsi="Times New Roman" w:cs="Times New Roman"/>
          <w:i/>
          <w:sz w:val="24"/>
          <w:szCs w:val="24"/>
          <w:lang w:val="sr-Latn-RS"/>
        </w:rPr>
        <w:t>AMPS koristi zaštitu za sprečavanje neovlaštenog pristupa „softveru”; i</w:t>
      </w:r>
    </w:p>
    <w:p w:rsidR="00027142" w:rsidRPr="00EC3D88" w:rsidRDefault="00EC3D88" w:rsidP="002F2CEE">
      <w:pPr>
        <w:pStyle w:val="NoSpacing"/>
        <w:ind w:left="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EC3D88">
        <w:rPr>
          <w:rFonts w:ascii="Times New Roman" w:hAnsi="Times New Roman" w:cs="Times New Roman"/>
          <w:i/>
          <w:sz w:val="24"/>
          <w:szCs w:val="24"/>
          <w:lang w:val="sr-Latn-RS"/>
        </w:rPr>
        <w:t xml:space="preserve">AMPS uključuje aktivni mehanizam koji </w:t>
      </w:r>
      <w:r w:rsidR="00BC18C6">
        <w:rPr>
          <w:rFonts w:ascii="Times New Roman" w:hAnsi="Times New Roman" w:cs="Times New Roman"/>
          <w:i/>
          <w:sz w:val="24"/>
          <w:szCs w:val="24"/>
          <w:lang w:val="sr-Latn-RS"/>
        </w:rPr>
        <w:t>onemogućava</w:t>
      </w:r>
      <w:r w:rsidR="00027142" w:rsidRPr="00EC3D88">
        <w:rPr>
          <w:rFonts w:ascii="Times New Roman" w:hAnsi="Times New Roman" w:cs="Times New Roman"/>
          <w:i/>
          <w:sz w:val="24"/>
          <w:szCs w:val="24"/>
          <w:lang w:val="sr-Latn-RS"/>
        </w:rPr>
        <w:t xml:space="preserve"> funkciju sustava u slučaju njegova uklanjanja s „civilnog zrakoplova” na koji je ugrađen.</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ML5.</w:t>
      </w: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Kontrola paljbe i pripadajuća oprema za uzbunjivanje i upozoravanje, kao i srodni sustavi, oprema za testiranje, uciljavanje i protumjere, kako slijedi, posebno konstruirana za vojnu uporabu, te za njih posebno konstruirane komponente i pribor:</w:t>
      </w:r>
    </w:p>
    <w:p w:rsidR="00027142" w:rsidRPr="00027142" w:rsidRDefault="00027142" w:rsidP="0092696C">
      <w:pPr>
        <w:pStyle w:val="NoSpacing"/>
        <w:numPr>
          <w:ilvl w:val="0"/>
          <w:numId w:val="5"/>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Ciljnici oružja, računala za bombardiranje, sustavi za usmjeravanje oružja i sustavi za upravljanje paljbom;</w:t>
      </w:r>
    </w:p>
    <w:p w:rsidR="002F2CEE" w:rsidRDefault="002F2CEE" w:rsidP="002F2CEE">
      <w:pPr>
        <w:pStyle w:val="NoSpacing"/>
        <w:ind w:left="720"/>
        <w:jc w:val="both"/>
        <w:rPr>
          <w:rFonts w:ascii="Times New Roman" w:hAnsi="Times New Roman" w:cs="Times New Roman"/>
          <w:sz w:val="24"/>
          <w:szCs w:val="24"/>
          <w:lang w:val="sr-Latn-RS"/>
        </w:rPr>
      </w:pPr>
    </w:p>
    <w:p w:rsidR="00027142" w:rsidRDefault="00027142" w:rsidP="002F2CEE">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Sustavi za od</w:t>
      </w:r>
      <w:r w:rsidR="00BC18C6">
        <w:rPr>
          <w:rFonts w:ascii="Times New Roman" w:hAnsi="Times New Roman" w:cs="Times New Roman"/>
          <w:sz w:val="24"/>
          <w:szCs w:val="24"/>
          <w:lang w:val="sr-Latn-RS"/>
        </w:rPr>
        <w:t>ređivanje položaja cilja, označa</w:t>
      </w:r>
      <w:r w:rsidRPr="00027142">
        <w:rPr>
          <w:rFonts w:ascii="Times New Roman" w:hAnsi="Times New Roman" w:cs="Times New Roman"/>
          <w:sz w:val="24"/>
          <w:szCs w:val="24"/>
          <w:lang w:val="sr-Latn-RS"/>
        </w:rPr>
        <w:t>vanje, određivanje daljine do cilja, promatranje ili praćenje; oprema za detekciju, prikupljanje podataka, prepoznavanje ili identifikaciju; te oprema za ugradnju senzora;</w:t>
      </w:r>
    </w:p>
    <w:p w:rsidR="002F2CEE" w:rsidRDefault="002F2CEE" w:rsidP="002F2CEE">
      <w:pPr>
        <w:pStyle w:val="NoSpacing"/>
        <w:ind w:left="720"/>
        <w:jc w:val="both"/>
        <w:rPr>
          <w:rFonts w:ascii="Times New Roman" w:hAnsi="Times New Roman" w:cs="Times New Roman"/>
          <w:sz w:val="24"/>
          <w:szCs w:val="24"/>
          <w:lang w:val="sr-Latn-RS"/>
        </w:rPr>
      </w:pPr>
    </w:p>
    <w:p w:rsidR="002F2CEE" w:rsidRPr="002F2CEE" w:rsidRDefault="002F2CEE" w:rsidP="002F2CEE">
      <w:pPr>
        <w:pStyle w:val="ListParagraph"/>
        <w:numPr>
          <w:ilvl w:val="0"/>
          <w:numId w:val="5"/>
        </w:numPr>
        <w:rPr>
          <w:rFonts w:ascii="Times New Roman" w:hAnsi="Times New Roman" w:cs="Times New Roman"/>
          <w:sz w:val="24"/>
          <w:szCs w:val="24"/>
          <w:lang w:val="sr-Latn-RS"/>
        </w:rPr>
      </w:pPr>
      <w:r w:rsidRPr="002F2CEE">
        <w:rPr>
          <w:rFonts w:ascii="Times New Roman" w:hAnsi="Times New Roman" w:cs="Times New Roman"/>
          <w:sz w:val="24"/>
          <w:szCs w:val="24"/>
          <w:lang w:val="sr-Latn-RS"/>
        </w:rPr>
        <w:t>Oprema za protuelektronsko djelovanje namijenjena sredstvim</w:t>
      </w:r>
      <w:r w:rsidR="007E6948">
        <w:rPr>
          <w:rFonts w:ascii="Times New Roman" w:hAnsi="Times New Roman" w:cs="Times New Roman"/>
          <w:sz w:val="24"/>
          <w:szCs w:val="24"/>
          <w:lang w:val="sr-Latn-RS"/>
        </w:rPr>
        <w:t>a navedenima u ML5.a. ili ML5.b</w:t>
      </w:r>
      <w:r w:rsidRPr="002F2CEE">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p>
    <w:p w:rsidR="00027142" w:rsidRPr="002F2CEE"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007E6948">
        <w:rPr>
          <w:rFonts w:ascii="Times New Roman" w:hAnsi="Times New Roman" w:cs="Times New Roman"/>
          <w:i/>
          <w:sz w:val="24"/>
          <w:szCs w:val="24"/>
          <w:lang w:val="sr-Latn-RS"/>
        </w:rPr>
        <w:t>Za potrebe ML5.c</w:t>
      </w:r>
      <w:r w:rsidR="00027142" w:rsidRPr="002F2CEE">
        <w:rPr>
          <w:rFonts w:ascii="Times New Roman" w:hAnsi="Times New Roman" w:cs="Times New Roman"/>
          <w:i/>
          <w:sz w:val="24"/>
          <w:szCs w:val="24"/>
          <w:lang w:val="sr-Latn-RS"/>
        </w:rPr>
        <w:t>, oprema za protuelektronsko djelovanje uključuje i opremu za otkrivanje.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2F2CEE">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testiranje na terenu ili uciljavanje posebno namijenjen</w:t>
      </w:r>
      <w:r w:rsidR="007E6948">
        <w:rPr>
          <w:rFonts w:ascii="Times New Roman" w:hAnsi="Times New Roman" w:cs="Times New Roman"/>
          <w:sz w:val="24"/>
          <w:szCs w:val="24"/>
          <w:lang w:val="sr-Latn-RS"/>
        </w:rPr>
        <w:t>a sredstvima navedenima u ML5.a</w:t>
      </w:r>
      <w:r w:rsidRPr="00027142">
        <w:rPr>
          <w:rFonts w:ascii="Times New Roman" w:hAnsi="Times New Roman" w:cs="Times New Roman"/>
          <w:sz w:val="24"/>
          <w:szCs w:val="24"/>
          <w:lang w:val="sr-Latn-RS"/>
        </w:rPr>
        <w:t>, ML5.b. ili ML5.c.</w:t>
      </w:r>
      <w:r w:rsidR="002F2CEE">
        <w:rPr>
          <w:rFonts w:ascii="Times New Roman" w:hAnsi="Times New Roman" w:cs="Times New Roman"/>
          <w:sz w:val="24"/>
          <w:szCs w:val="24"/>
          <w:lang w:val="sr-Latn-RS"/>
        </w:rPr>
        <w:t xml:space="preserve"> </w:t>
      </w:r>
    </w:p>
    <w:p w:rsidR="00027142" w:rsidRPr="00027142" w:rsidRDefault="00027142" w:rsidP="00027142">
      <w:pPr>
        <w:pStyle w:val="NoSpacing"/>
        <w:jc w:val="both"/>
        <w:rPr>
          <w:rFonts w:ascii="Times New Roman" w:hAnsi="Times New Roman" w:cs="Times New Roman"/>
          <w:sz w:val="24"/>
          <w:szCs w:val="24"/>
          <w:lang w:val="sr-Latn-RS"/>
        </w:rPr>
      </w:pPr>
    </w:p>
    <w:p w:rsidR="00D96407" w:rsidRDefault="00D96407" w:rsidP="00027142">
      <w:pPr>
        <w:pStyle w:val="NoSpacing"/>
        <w:jc w:val="both"/>
        <w:rPr>
          <w:rFonts w:ascii="Times New Roman" w:hAnsi="Times New Roman" w:cs="Times New Roman"/>
          <w:b/>
          <w:sz w:val="24"/>
          <w:szCs w:val="24"/>
          <w:lang w:val="sr-Latn-RS"/>
        </w:rPr>
      </w:pPr>
    </w:p>
    <w:p w:rsidR="00D96407" w:rsidRDefault="00D96407" w:rsidP="00027142">
      <w:pPr>
        <w:pStyle w:val="NoSpacing"/>
        <w:jc w:val="both"/>
        <w:rPr>
          <w:rFonts w:ascii="Times New Roman" w:hAnsi="Times New Roman" w:cs="Times New Roman"/>
          <w:b/>
          <w:sz w:val="24"/>
          <w:szCs w:val="24"/>
          <w:lang w:val="sr-Latn-RS"/>
        </w:rPr>
      </w:pP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ML6.</w:t>
      </w:r>
    </w:p>
    <w:p w:rsidR="00027142"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Kopnena vozila i komponente kako slijedi:</w:t>
      </w:r>
    </w:p>
    <w:p w:rsidR="002F2CEE" w:rsidRPr="002F2CEE" w:rsidRDefault="002F2CEE" w:rsidP="00027142">
      <w:pPr>
        <w:pStyle w:val="NoSpacing"/>
        <w:jc w:val="both"/>
        <w:rPr>
          <w:rFonts w:ascii="Times New Roman" w:hAnsi="Times New Roman" w:cs="Times New Roman"/>
          <w:b/>
          <w:i/>
          <w:sz w:val="24"/>
          <w:szCs w:val="24"/>
          <w:lang w:val="sr-Latn-RS"/>
        </w:rPr>
      </w:pPr>
    </w:p>
    <w:p w:rsidR="00027142" w:rsidRDefault="002F2CEE"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w:t>
      </w:r>
      <w:r w:rsidRPr="002F2CEE">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 xml:space="preserve">Za opremu za navođenje i navigaciju, </w:t>
      </w:r>
      <w:r w:rsidR="00BC18C6">
        <w:rPr>
          <w:rFonts w:ascii="Times New Roman" w:hAnsi="Times New Roman" w:cs="Times New Roman"/>
          <w:i/>
          <w:sz w:val="24"/>
          <w:szCs w:val="24"/>
          <w:lang w:val="sr-Latn-RS"/>
        </w:rPr>
        <w:t>vidi</w:t>
      </w:r>
      <w:r w:rsidR="00027142" w:rsidRPr="002F2CEE">
        <w:rPr>
          <w:rFonts w:ascii="Times New Roman" w:hAnsi="Times New Roman" w:cs="Times New Roman"/>
          <w:i/>
          <w:sz w:val="24"/>
          <w:szCs w:val="24"/>
          <w:lang w:val="sr-Latn-RS"/>
        </w:rPr>
        <w:t xml:space="preserve"> ML11.</w:t>
      </w:r>
    </w:p>
    <w:p w:rsidR="002F2CEE" w:rsidRPr="002F2CEE" w:rsidRDefault="002F2CEE" w:rsidP="00027142">
      <w:pPr>
        <w:pStyle w:val="NoSpacing"/>
        <w:jc w:val="both"/>
        <w:rPr>
          <w:rFonts w:ascii="Times New Roman" w:hAnsi="Times New Roman" w:cs="Times New Roman"/>
          <w:i/>
          <w:sz w:val="24"/>
          <w:szCs w:val="24"/>
          <w:lang w:val="sr-Latn-RS"/>
        </w:rPr>
      </w:pPr>
    </w:p>
    <w:p w:rsidR="00027142" w:rsidRDefault="00027142" w:rsidP="002F2CEE">
      <w:pPr>
        <w:pStyle w:val="NoSpacing"/>
        <w:numPr>
          <w:ilvl w:val="0"/>
          <w:numId w:val="7"/>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Kopnena vozila i njihove komponente posebno konstruirani ili izmijenjeni za vojnu uporabu;</w:t>
      </w:r>
    </w:p>
    <w:p w:rsidR="002F2CEE" w:rsidRPr="00027142" w:rsidRDefault="002F2CEE" w:rsidP="002F2CEE">
      <w:pPr>
        <w:pStyle w:val="NoSpacing"/>
        <w:ind w:left="720"/>
        <w:jc w:val="both"/>
        <w:rPr>
          <w:rFonts w:ascii="Times New Roman" w:hAnsi="Times New Roman" w:cs="Times New Roman"/>
          <w:sz w:val="24"/>
          <w:szCs w:val="24"/>
          <w:lang w:val="sr-Latn-RS"/>
        </w:rPr>
      </w:pPr>
    </w:p>
    <w:p w:rsidR="00027142" w:rsidRPr="002F2CEE" w:rsidRDefault="00027142" w:rsidP="00027142">
      <w:pPr>
        <w:pStyle w:val="NoSpacing"/>
        <w:jc w:val="both"/>
        <w:rPr>
          <w:rFonts w:ascii="Times New Roman" w:hAnsi="Times New Roman" w:cs="Times New Roman"/>
          <w:i/>
          <w:sz w:val="24"/>
          <w:szCs w:val="24"/>
          <w:u w:val="single"/>
          <w:lang w:val="sr-Latn-RS"/>
        </w:rPr>
      </w:pPr>
      <w:r w:rsidRPr="002F2CEE">
        <w:rPr>
          <w:rFonts w:ascii="Times New Roman" w:hAnsi="Times New Roman" w:cs="Times New Roman"/>
          <w:i/>
          <w:sz w:val="24"/>
          <w:szCs w:val="24"/>
          <w:u w:val="single"/>
          <w:lang w:val="sr-Latn-RS"/>
        </w:rPr>
        <w:t>Tehnička napomena</w:t>
      </w: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lang w:val="sr-Latn-RS"/>
        </w:rPr>
        <w:t>Za potrebe ML6.a. izraz kopnena vozila uključuje i prikolice.</w:t>
      </w:r>
    </w:p>
    <w:p w:rsidR="002F2CEE" w:rsidRDefault="002F2CEE" w:rsidP="00027142">
      <w:pPr>
        <w:pStyle w:val="NoSpacing"/>
        <w:jc w:val="both"/>
        <w:rPr>
          <w:rFonts w:ascii="Times New Roman" w:hAnsi="Times New Roman" w:cs="Times New Roman"/>
          <w:sz w:val="24"/>
          <w:szCs w:val="24"/>
          <w:lang w:val="sr-Latn-RS"/>
        </w:rPr>
      </w:pPr>
    </w:p>
    <w:p w:rsidR="00027142" w:rsidRPr="00027142" w:rsidRDefault="002F2CEE" w:rsidP="002F2CEE">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b. </w:t>
      </w:r>
      <w:r w:rsidR="00027142" w:rsidRPr="00027142">
        <w:rPr>
          <w:rFonts w:ascii="Times New Roman" w:hAnsi="Times New Roman" w:cs="Times New Roman"/>
          <w:sz w:val="24"/>
          <w:szCs w:val="24"/>
          <w:lang w:val="sr-Latn-RS"/>
        </w:rPr>
        <w:t>Ostala kopnena vozila i komponente kako slijedi:</w:t>
      </w:r>
    </w:p>
    <w:p w:rsidR="00027142" w:rsidRPr="00027142" w:rsidRDefault="002F2CEE" w:rsidP="002F2CE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Vozila koja imaju sve od navedenog:</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Proizvedena ili opremljena materijalima koji pružaj</w:t>
      </w:r>
      <w:r w:rsidR="00B906B8">
        <w:rPr>
          <w:rFonts w:ascii="Times New Roman" w:hAnsi="Times New Roman" w:cs="Times New Roman"/>
          <w:sz w:val="24"/>
          <w:szCs w:val="24"/>
          <w:lang w:val="sr-Latn-RS"/>
        </w:rPr>
        <w:t>u balističku zaštitu razine III</w:t>
      </w:r>
      <w:r w:rsidR="00027142" w:rsidRPr="00027142">
        <w:rPr>
          <w:rFonts w:ascii="Times New Roman" w:hAnsi="Times New Roman" w:cs="Times New Roman"/>
          <w:sz w:val="24"/>
          <w:szCs w:val="24"/>
          <w:lang w:val="sr-Latn-RS"/>
        </w:rPr>
        <w:t xml:space="preserve"> (sukladno normi NIJ 0108.01 iz rujna 1985. godine ili usporedivoj nacionalnoj normi) ili veću;</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Transmisija koja omogućava </w:t>
      </w:r>
      <w:r w:rsidR="00B906B8">
        <w:rPr>
          <w:rFonts w:ascii="Times New Roman" w:hAnsi="Times New Roman" w:cs="Times New Roman"/>
          <w:sz w:val="24"/>
          <w:szCs w:val="24"/>
          <w:lang w:val="sr-Latn-RS"/>
        </w:rPr>
        <w:t>istodobni</w:t>
      </w:r>
      <w:r w:rsidR="00027142" w:rsidRPr="00027142">
        <w:rPr>
          <w:rFonts w:ascii="Times New Roman" w:hAnsi="Times New Roman" w:cs="Times New Roman"/>
          <w:sz w:val="24"/>
          <w:szCs w:val="24"/>
          <w:lang w:val="sr-Latn-RS"/>
        </w:rPr>
        <w:t xml:space="preserve"> pogon i na prednjim i stražnjim kotačima, uključujući vozila koja radi veće nosivosti imaju dodatne kotače, bez obzira na to jesu li oni s pogonom ili ne;</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Bruto masu vozila (GVWR) veću od 4 500 kg; i</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Konstruirana ili izmijenjena za uporabu na neravnom terenu;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2F2CEE" w:rsidP="002F2CE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Komponente koje imaju sve od navedenog:</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Posebno konstruira</w:t>
      </w:r>
      <w:r w:rsidR="00B906B8">
        <w:rPr>
          <w:rFonts w:ascii="Times New Roman" w:hAnsi="Times New Roman" w:cs="Times New Roman"/>
          <w:sz w:val="24"/>
          <w:szCs w:val="24"/>
          <w:lang w:val="sr-Latn-RS"/>
        </w:rPr>
        <w:t>ne za vozila navedena u ML6.b.1</w:t>
      </w:r>
      <w:r w:rsidR="00027142" w:rsidRPr="00027142">
        <w:rPr>
          <w:rFonts w:ascii="Times New Roman" w:hAnsi="Times New Roman" w:cs="Times New Roman"/>
          <w:sz w:val="24"/>
          <w:szCs w:val="24"/>
          <w:lang w:val="sr-Latn-RS"/>
        </w:rPr>
        <w:t>; i</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Pružaju balističku zaštitu razine III. (sukladno normi NIJ 0108.01 iz rujna 1985. godine ili usporedivoj nacionalnoj normi) ili veću.</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Default="002F2CEE"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BC18C6">
        <w:rPr>
          <w:rFonts w:ascii="Times New Roman" w:hAnsi="Times New Roman" w:cs="Times New Roman"/>
          <w:i/>
          <w:sz w:val="24"/>
          <w:szCs w:val="24"/>
          <w:lang w:val="sr-Latn-RS"/>
        </w:rPr>
        <w:t>Vidi</w:t>
      </w:r>
      <w:r w:rsidR="00027142" w:rsidRPr="002F2CEE">
        <w:rPr>
          <w:rFonts w:ascii="Times New Roman" w:hAnsi="Times New Roman" w:cs="Times New Roman"/>
          <w:i/>
          <w:sz w:val="24"/>
          <w:szCs w:val="24"/>
          <w:lang w:val="sr-Latn-RS"/>
        </w:rPr>
        <w:t xml:space="preserve"> također ML13.a.</w:t>
      </w:r>
    </w:p>
    <w:p w:rsidR="002F2CEE" w:rsidRPr="002F2CEE" w:rsidRDefault="002F2CEE" w:rsidP="00027142">
      <w:pPr>
        <w:pStyle w:val="NoSpacing"/>
        <w:jc w:val="both"/>
        <w:rPr>
          <w:rFonts w:ascii="Times New Roman" w:hAnsi="Times New Roman" w:cs="Times New Roman"/>
          <w:i/>
          <w:sz w:val="24"/>
          <w:szCs w:val="24"/>
          <w:lang w:val="sr-Latn-RS"/>
        </w:rPr>
      </w:pPr>
    </w:p>
    <w:p w:rsidR="002F2CEE" w:rsidRDefault="002F2CEE" w:rsidP="00027142">
      <w:pPr>
        <w:pStyle w:val="NoSpacing"/>
        <w:jc w:val="both"/>
        <w:rPr>
          <w:rFonts w:ascii="Times New Roman" w:hAnsi="Times New Roman" w:cs="Times New Roman"/>
          <w:i/>
          <w:sz w:val="24"/>
          <w:szCs w:val="24"/>
          <w:u w:val="single"/>
          <w:lang w:val="sr-Latn-RS"/>
        </w:rPr>
      </w:pPr>
    </w:p>
    <w:p w:rsidR="002F2CEE" w:rsidRDefault="002F2CEE" w:rsidP="00027142">
      <w:pPr>
        <w:pStyle w:val="NoSpacing"/>
        <w:jc w:val="both"/>
        <w:rPr>
          <w:rFonts w:ascii="Times New Roman" w:hAnsi="Times New Roman" w:cs="Times New Roman"/>
          <w:i/>
          <w:sz w:val="24"/>
          <w:szCs w:val="24"/>
          <w:u w:val="single"/>
          <w:lang w:val="sr-Latn-RS"/>
        </w:rPr>
      </w:pPr>
    </w:p>
    <w:p w:rsidR="00027142" w:rsidRPr="002F2CEE"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1</w:t>
      </w:r>
      <w:r>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ML6.a. uključuje: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Tenkove i ostala vojna naoružana vozila te vojna vozila koja su opremljena nosačima za naoružanje ili opremom za postavljanje mina ili lansiranje projektila navedena u ML4;</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Oklopna vozila;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Amfibijska vozila i vozila za prelaženje dubokih vodenih površina;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2F2CEE">
        <w:rPr>
          <w:rFonts w:ascii="Times New Roman" w:hAnsi="Times New Roman" w:cs="Times New Roman"/>
          <w:i/>
          <w:sz w:val="24"/>
          <w:szCs w:val="24"/>
          <w:lang w:val="sr-Latn-RS"/>
        </w:rPr>
        <w:t>Vozila za izvlačenje i vozila za vuču ili prijevoz streljiva ili sustava oružja, kao i s tim povezanu opremu za rukovanje teretom.</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2.</w:t>
      </w:r>
      <w:r w:rsidRPr="002F2CEE">
        <w:rPr>
          <w:rFonts w:ascii="Times New Roman" w:hAnsi="Times New Roman" w:cs="Times New Roman"/>
          <w:i/>
          <w:sz w:val="24"/>
          <w:szCs w:val="24"/>
          <w:lang w:val="sr-Latn-RS"/>
        </w:rPr>
        <w:tab/>
        <w:t>Modifikacija kopnenog vozila za vojnu uporabu navedenog u ML6.a. podrazumijeva strukturnu, električnu ili mehaničku promjenu koja uključuje jednu ili više komponenti posebno konstruiranih za vojnu uporabu. Te komponente uključuju:</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Zaštitu pneumatika izvedenu tako da pneumatici budu neprobojni za metke;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Oklopnu zaštitu vitalnih dijelova (npr. spremnika goriva ili kabine vozila);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Posebna pojačanja ili nosače oružja;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2F2CEE">
        <w:rPr>
          <w:rFonts w:ascii="Times New Roman" w:hAnsi="Times New Roman" w:cs="Times New Roman"/>
          <w:i/>
          <w:sz w:val="24"/>
          <w:szCs w:val="24"/>
          <w:lang w:val="sr-Latn-RS"/>
        </w:rPr>
        <w:t>Svjetla za noćnu vožnju.</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3.</w:t>
      </w:r>
      <w:r>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ML6. ne odnosi se na civilna vozila konstruirana ili modificirana za prijevoz novca ili vrijednosti.</w:t>
      </w:r>
    </w:p>
    <w:p w:rsidR="002F2CEE" w:rsidRPr="002F2CEE" w:rsidRDefault="002F2CEE" w:rsidP="00027142">
      <w:pPr>
        <w:pStyle w:val="NoSpacing"/>
        <w:jc w:val="both"/>
        <w:rPr>
          <w:rFonts w:ascii="Times New Roman" w:hAnsi="Times New Roman" w:cs="Times New Roman"/>
          <w:i/>
          <w:sz w:val="24"/>
          <w:szCs w:val="24"/>
          <w:lang w:val="sr-Latn-RS"/>
        </w:rPr>
      </w:pP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lastRenderedPageBreak/>
        <w:t>Napomena 4.</w:t>
      </w:r>
      <w:r w:rsidR="002F2CEE">
        <w:rPr>
          <w:rFonts w:ascii="Times New Roman" w:hAnsi="Times New Roman" w:cs="Times New Roman"/>
          <w:i/>
          <w:sz w:val="24"/>
          <w:szCs w:val="24"/>
          <w:lang w:val="sr-Latn-RS"/>
        </w:rPr>
        <w:t xml:space="preserve"> </w:t>
      </w:r>
      <w:r w:rsidRPr="002F2CEE">
        <w:rPr>
          <w:rFonts w:ascii="Times New Roman" w:hAnsi="Times New Roman" w:cs="Times New Roman"/>
          <w:i/>
          <w:sz w:val="24"/>
          <w:szCs w:val="24"/>
          <w:lang w:val="sr-Latn-RS"/>
        </w:rPr>
        <w:t>ML6. ne odnosi se na vozila koja ispunjavaju sve navedeno:</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Proizvedena su prije 1946. godine;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Nemaju stavke navede</w:t>
      </w:r>
      <w:r>
        <w:rPr>
          <w:rFonts w:ascii="Times New Roman" w:hAnsi="Times New Roman" w:cs="Times New Roman"/>
          <w:i/>
          <w:sz w:val="24"/>
          <w:szCs w:val="24"/>
          <w:lang w:val="sr-Latn-RS"/>
        </w:rPr>
        <w:t xml:space="preserve">ne u </w:t>
      </w:r>
      <w:r w:rsidR="00D95523" w:rsidRPr="00D95523">
        <w:rPr>
          <w:rFonts w:ascii="Times New Roman" w:hAnsi="Times New Roman" w:cs="Times New Roman"/>
          <w:i/>
          <w:sz w:val="24"/>
          <w:szCs w:val="24"/>
          <w:lang w:val="sr-Latn-RS"/>
        </w:rPr>
        <w:t>Zajedničkom popisu robe vojne namjene EU-</w:t>
      </w:r>
      <w:r w:rsidR="00D95523">
        <w:rPr>
          <w:rFonts w:ascii="Times New Roman" w:hAnsi="Times New Roman" w:cs="Times New Roman"/>
          <w:i/>
          <w:sz w:val="24"/>
          <w:szCs w:val="24"/>
          <w:lang w:val="sr-Latn-RS"/>
        </w:rPr>
        <w:t>a i proizvedene</w:t>
      </w:r>
      <w:r w:rsidR="00027142" w:rsidRPr="002F2CEE">
        <w:rPr>
          <w:rFonts w:ascii="Times New Roman" w:hAnsi="Times New Roman" w:cs="Times New Roman"/>
          <w:i/>
          <w:sz w:val="24"/>
          <w:szCs w:val="24"/>
          <w:lang w:val="sr-Latn-RS"/>
        </w:rPr>
        <w:t xml:space="preserve"> </w:t>
      </w:r>
      <w:r w:rsidR="007C1973">
        <w:rPr>
          <w:rFonts w:ascii="Times New Roman" w:hAnsi="Times New Roman" w:cs="Times New Roman"/>
          <w:i/>
          <w:sz w:val="24"/>
          <w:szCs w:val="24"/>
          <w:lang w:val="sr-Latn-RS"/>
        </w:rPr>
        <w:t xml:space="preserve">su </w:t>
      </w:r>
      <w:r w:rsidR="00027142" w:rsidRPr="002F2CEE">
        <w:rPr>
          <w:rFonts w:ascii="Times New Roman" w:hAnsi="Times New Roman" w:cs="Times New Roman"/>
          <w:i/>
          <w:sz w:val="24"/>
          <w:szCs w:val="24"/>
          <w:lang w:val="sr-Latn-RS"/>
        </w:rPr>
        <w:t>nakon 1945. godine, osim reprodukcija originalnih komponenti ili pribora za vozilo; i</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 xml:space="preserve">Ne </w:t>
      </w:r>
      <w:r w:rsidR="00D95523">
        <w:rPr>
          <w:rFonts w:ascii="Times New Roman" w:hAnsi="Times New Roman" w:cs="Times New Roman"/>
          <w:i/>
          <w:sz w:val="24"/>
          <w:szCs w:val="24"/>
          <w:lang w:val="sr-Latn-RS"/>
        </w:rPr>
        <w:t>uključuju oružje navedeno u ML1, ML2. ili ML4</w:t>
      </w:r>
      <w:r w:rsidR="00027142" w:rsidRPr="002F2CEE">
        <w:rPr>
          <w:rFonts w:ascii="Times New Roman" w:hAnsi="Times New Roman" w:cs="Times New Roman"/>
          <w:i/>
          <w:sz w:val="24"/>
          <w:szCs w:val="24"/>
          <w:lang w:val="sr-Latn-RS"/>
        </w:rPr>
        <w:t>, osim ako je neupotrebljivo i ako iz njega nije moguće ispaljivati projektile.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DB42BD" w:rsidRDefault="00027142" w:rsidP="00027142">
      <w:pPr>
        <w:pStyle w:val="NoSpacing"/>
        <w:jc w:val="both"/>
        <w:rPr>
          <w:rFonts w:ascii="Times New Roman" w:hAnsi="Times New Roman" w:cs="Times New Roman"/>
          <w:b/>
          <w:sz w:val="24"/>
          <w:szCs w:val="24"/>
          <w:lang w:val="sr-Latn-RS"/>
        </w:rPr>
      </w:pPr>
      <w:r w:rsidRPr="00DB42BD">
        <w:rPr>
          <w:rFonts w:ascii="Times New Roman" w:hAnsi="Times New Roman" w:cs="Times New Roman"/>
          <w:b/>
          <w:sz w:val="24"/>
          <w:szCs w:val="24"/>
          <w:lang w:val="sr-Latn-RS"/>
        </w:rPr>
        <w:t>ML7.</w:t>
      </w:r>
    </w:p>
    <w:p w:rsidR="00027142" w:rsidRPr="00DB42BD" w:rsidRDefault="006F0FBD" w:rsidP="00027142">
      <w:pPr>
        <w:pStyle w:val="NoSpacing"/>
        <w:jc w:val="both"/>
        <w:rPr>
          <w:rFonts w:ascii="Times New Roman" w:hAnsi="Times New Roman" w:cs="Times New Roman"/>
          <w:b/>
          <w:sz w:val="24"/>
          <w:szCs w:val="24"/>
          <w:lang w:val="sr-Latn-RS"/>
        </w:rPr>
      </w:pPr>
      <w:r w:rsidRPr="006F0FBD">
        <w:rPr>
          <w:rFonts w:ascii="Times New Roman" w:hAnsi="Times New Roman" w:cs="Times New Roman"/>
          <w:b/>
          <w:sz w:val="24"/>
          <w:szCs w:val="24"/>
          <w:lang w:val="sr-Latn-RS"/>
        </w:rPr>
        <w:t xml:space="preserve">Kemijski agensi, „biološki agensi”, </w:t>
      </w:r>
      <w:r w:rsidR="00027142" w:rsidRPr="00DB42BD">
        <w:rPr>
          <w:rFonts w:ascii="Times New Roman" w:hAnsi="Times New Roman" w:cs="Times New Roman"/>
          <w:b/>
          <w:sz w:val="24"/>
          <w:szCs w:val="24"/>
          <w:lang w:val="sr-Latn-RS"/>
        </w:rPr>
        <w:t>„agensi za suzbijanje nereda”, radioaktivni materijali, pripadajuća oprema, komponente i materijali kako slijedi:</w:t>
      </w:r>
      <w:r>
        <w:rPr>
          <w:rFonts w:ascii="Times New Roman" w:hAnsi="Times New Roman" w:cs="Times New Roman"/>
          <w:b/>
          <w:sz w:val="24"/>
          <w:szCs w:val="24"/>
          <w:lang w:val="sr-Latn-RS"/>
        </w:rPr>
        <w:t xml:space="preserve"> </w:t>
      </w:r>
    </w:p>
    <w:p w:rsidR="00027142" w:rsidRDefault="00022553" w:rsidP="00AD6D45">
      <w:pPr>
        <w:pStyle w:val="NoSpacing"/>
        <w:spacing w:before="1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6F0FBD">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Biološki agensi</w:t>
      </w:r>
      <w:r w:rsidR="006F0FBD">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 xml:space="preserve"> ili radioaktivni </w:t>
      </w:r>
      <w:r w:rsidR="006F0FBD">
        <w:rPr>
          <w:rFonts w:ascii="Times New Roman" w:hAnsi="Times New Roman" w:cs="Times New Roman"/>
          <w:sz w:val="24"/>
          <w:szCs w:val="24"/>
          <w:lang w:val="sr-Latn-RS"/>
        </w:rPr>
        <w:t>materiji odabrani ili prilagođeni u cilju povećanja njihove učinkovitosti u stvaranju žrtava među ljudima i životinjama, degradiranju opreme ili oštećenju</w:t>
      </w:r>
      <w:r w:rsidR="00027142" w:rsidRPr="00027142">
        <w:rPr>
          <w:rFonts w:ascii="Times New Roman" w:hAnsi="Times New Roman" w:cs="Times New Roman"/>
          <w:sz w:val="24"/>
          <w:szCs w:val="24"/>
          <w:lang w:val="sr-Latn-RS"/>
        </w:rPr>
        <w:t xml:space="preserve"> usjeva ili okoliša;</w:t>
      </w:r>
    </w:p>
    <w:p w:rsidR="00DB42BD" w:rsidRPr="00027142" w:rsidRDefault="00DB42BD" w:rsidP="00DB42BD">
      <w:pPr>
        <w:pStyle w:val="NoSpacing"/>
        <w:ind w:left="720"/>
        <w:jc w:val="both"/>
        <w:rPr>
          <w:rFonts w:ascii="Times New Roman" w:hAnsi="Times New Roman" w:cs="Times New Roman"/>
          <w:sz w:val="24"/>
          <w:szCs w:val="24"/>
          <w:lang w:val="sr-Latn-RS"/>
        </w:rPr>
      </w:pPr>
    </w:p>
    <w:p w:rsidR="00027142" w:rsidRDefault="00055BB3" w:rsidP="00055BB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027142" w:rsidRPr="00027142">
        <w:rPr>
          <w:rFonts w:ascii="Times New Roman" w:hAnsi="Times New Roman" w:cs="Times New Roman"/>
          <w:sz w:val="24"/>
          <w:szCs w:val="24"/>
          <w:lang w:val="sr-Latn-RS"/>
        </w:rPr>
        <w:t>Agensi za kemijsko ratovanje, uključujući:</w:t>
      </w:r>
      <w:r>
        <w:rPr>
          <w:rFonts w:ascii="Times New Roman" w:hAnsi="Times New Roman" w:cs="Times New Roman"/>
          <w:sz w:val="24"/>
          <w:szCs w:val="24"/>
          <w:lang w:val="sr-Latn-RS"/>
        </w:rPr>
        <w:t xml:space="preserve"> </w:t>
      </w:r>
    </w:p>
    <w:p w:rsidR="00DB42BD" w:rsidRPr="00027142" w:rsidRDefault="00DB42BD" w:rsidP="00DB42BD">
      <w:pPr>
        <w:pStyle w:val="NoSpacing"/>
        <w:jc w:val="both"/>
        <w:rPr>
          <w:rFonts w:ascii="Times New Roman" w:hAnsi="Times New Roman" w:cs="Times New Roman"/>
          <w:sz w:val="24"/>
          <w:szCs w:val="24"/>
          <w:lang w:val="sr-Latn-RS"/>
        </w:rPr>
      </w:pPr>
    </w:p>
    <w:p w:rsidR="00027142" w:rsidRPr="00027142" w:rsidRDefault="00DB42BD" w:rsidP="00055BB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E14374">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Nervne agense za kemijsko ratovanje:</w:t>
      </w:r>
    </w:p>
    <w:p w:rsidR="00027142" w:rsidRPr="00027142" w:rsidRDefault="00DB42BD"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O-alkil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alkil (metil, etil, n-propil ili izopropil)-fosfonofluoridati, kao što su:</w:t>
      </w: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ab/>
        <w:t>Sarin (GB): O-izopropil metilfosfonofluoridat (CAS 107-44-8); i</w:t>
      </w: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ab/>
        <w:t>Soman (GD): O-pinakolil metilfosfonofluoridat (CAS 96-64-0);</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E14374">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O-alkil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N,N-dialkil (metil, etil, n-propil ili izopropil) fosforamidocijanidati, kao što su:</w:t>
      </w:r>
    </w:p>
    <w:p w:rsidR="00027142" w:rsidRDefault="00027142" w:rsidP="00E14374">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Tabun (GA):O-etil N,N-dimetilfosforamidocijanidat (CAS 77-81-6);</w:t>
      </w:r>
    </w:p>
    <w:p w:rsidR="00E14374" w:rsidRPr="00027142" w:rsidRDefault="00E14374" w:rsidP="00E14374">
      <w:pPr>
        <w:pStyle w:val="NoSpacing"/>
        <w:ind w:firstLine="720"/>
        <w:jc w:val="both"/>
        <w:rPr>
          <w:rFonts w:ascii="Times New Roman" w:hAnsi="Times New Roman" w:cs="Times New Roman"/>
          <w:sz w:val="24"/>
          <w:szCs w:val="24"/>
          <w:lang w:val="sr-Latn-RS"/>
        </w:rPr>
      </w:pPr>
    </w:p>
    <w:p w:rsidR="00027142" w:rsidRPr="00027142" w:rsidRDefault="00E14374"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O-alkil (H ili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S-2-dialkil (metil, etil, n-propil ili izopropil)-aminoetil alkil (metil, etil, n-propil ili izopropil) fosfonotiolati i odgovarajuće alkalirane i protonirane soli, kao što su:</w:t>
      </w:r>
    </w:p>
    <w:p w:rsidR="00027142" w:rsidRPr="00027142" w:rsidRDefault="00027142" w:rsidP="00E14374">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VX: O-etil S-2-diizopropilaminoetil metil fosfonotiolat (CAS 50782-69-9);</w:t>
      </w:r>
      <w:r w:rsidR="00E14374">
        <w:rPr>
          <w:rFonts w:ascii="Times New Roman" w:hAnsi="Times New Roman" w:cs="Times New Roman"/>
          <w:sz w:val="24"/>
          <w:szCs w:val="24"/>
          <w:lang w:val="sr-Latn-RS"/>
        </w:rPr>
        <w:t xml:space="preserve"> </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2.</w:t>
      </w:r>
      <w:r w:rsidRPr="00027142">
        <w:rPr>
          <w:rFonts w:ascii="Times New Roman" w:hAnsi="Times New Roman" w:cs="Times New Roman"/>
          <w:sz w:val="24"/>
          <w:szCs w:val="24"/>
          <w:lang w:val="sr-Latn-RS"/>
        </w:rPr>
        <w:tab/>
        <w:t>Kožni agensi za kemijsko ratovanje:</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Sumporni otrovi,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2-kloroetilklorometilsulfid (CAS 2625-76-5);</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Bis(2-kloroetil) sulfid (CAS 505-60-2);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Bis(2-kloroetiltio) metan (CAS 63869-13-6);</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1,2-bis (2-kloroetiltio) etan (CAS 3563-36-8);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1,3-bis (2-kloroetiltio) -n-propan (CAS 63905-10-2);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1,4-bis (2-kloroetiltio) -n-butan (CAS 142868-93-7);</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1,5-bis (2-kloroetiltio) -n-pentan (CAS 142868-94-8);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Bis (2-kloroetiltiometil) eter (CAS 63918-90-1);</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Bis (2-kloroetiltioetil) eter (CAS 63918-89-8);</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Luiziti,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2-klorovinildikloroarsin (CAS 541-25-3);</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Tris (2-klorovinil) arsin (CAS 40334-70-1);</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Bis (2-klorovinil) kloroarsin (CAS 40334-69-8);</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c. </w:t>
      </w:r>
      <w:r w:rsidR="00027142" w:rsidRPr="00027142">
        <w:rPr>
          <w:rFonts w:ascii="Times New Roman" w:hAnsi="Times New Roman" w:cs="Times New Roman"/>
          <w:sz w:val="24"/>
          <w:szCs w:val="24"/>
          <w:lang w:val="sr-Latn-RS"/>
        </w:rPr>
        <w:t>Dušični otrovi,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HN1: bis (2-kloroetil) etilamin (CAS 538-07-8);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HN2: bis (2-kloroetil) metilamin (CAS 51-75-2);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HN3: tris (2-kloroetil) amin (CAS 555-77-1);</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3.</w:t>
      </w:r>
      <w:r w:rsidRPr="00027142">
        <w:rPr>
          <w:rFonts w:ascii="Times New Roman" w:hAnsi="Times New Roman" w:cs="Times New Roman"/>
          <w:sz w:val="24"/>
          <w:szCs w:val="24"/>
          <w:lang w:val="sr-Latn-RS"/>
        </w:rPr>
        <w:tab/>
        <w:t>Agensi za onesposobljavanje u kemijskom ratovanju, kao što su:</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3-kinuklidinil benzilat (BZ) (CAS 6581-06-2);</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4.</w:t>
      </w:r>
      <w:r w:rsidRPr="00027142">
        <w:rPr>
          <w:rFonts w:ascii="Times New Roman" w:hAnsi="Times New Roman" w:cs="Times New Roman"/>
          <w:sz w:val="24"/>
          <w:szCs w:val="24"/>
          <w:lang w:val="sr-Latn-RS"/>
        </w:rPr>
        <w:tab/>
        <w:t>Defolijanti namijenjeni kemijskom ratovanju, kao što su:</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Butil 2-kloro-4-fluorofenoksiacetat (LNF);</w:t>
      </w:r>
    </w:p>
    <w:p w:rsidR="00027142" w:rsidRPr="00027142" w:rsidRDefault="00E14374" w:rsidP="00DB42BD">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2,4,5-triklorofenoksioctena kiselina (CAS 93-76-5) pomiješana s 2,4-diklorofenoksioctenom kiselinom (CAS 94</w:t>
      </w:r>
      <w:r>
        <w:rPr>
          <w:rFonts w:ascii="Times New Roman" w:hAnsi="Times New Roman" w:cs="Times New Roman"/>
          <w:sz w:val="24"/>
          <w:szCs w:val="24"/>
          <w:lang w:val="sr-Latn-RS"/>
        </w:rPr>
        <w:t>-75-7) (narandž</w:t>
      </w:r>
      <w:r w:rsidR="00027142" w:rsidRPr="00027142">
        <w:rPr>
          <w:rFonts w:ascii="Times New Roman" w:hAnsi="Times New Roman" w:cs="Times New Roman"/>
          <w:sz w:val="24"/>
          <w:szCs w:val="24"/>
          <w:lang w:val="sr-Latn-RS"/>
        </w:rPr>
        <w:t>asti agens (CAS 39277-47-9));</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Binarni prekursori i ključni prekursori namijenjeni kemijskom ratovanju kako slijedi:</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Alkil (metil, etil, n-propil ili izopropil) fosfonil difluoridi, kao što su:</w:t>
      </w:r>
    </w:p>
    <w:p w:rsidR="00027142" w:rsidRPr="00027142" w:rsidRDefault="00027142" w:rsidP="00DB42BD">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DF: metil fosfonildifluorid (CAS 676-99-3);</w:t>
      </w:r>
    </w:p>
    <w:p w:rsidR="00027142" w:rsidRPr="00027142" w:rsidRDefault="00DB42BD" w:rsidP="00DB42BD">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O-alkil (H ili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O-2-dialkil (metil</w:t>
      </w:r>
      <w:r w:rsidR="00E14374">
        <w:rPr>
          <w:rFonts w:ascii="Times New Roman" w:hAnsi="Times New Roman" w:cs="Times New Roman"/>
          <w:sz w:val="24"/>
          <w:szCs w:val="24"/>
          <w:lang w:val="sr-Latn-RS"/>
        </w:rPr>
        <w:t>, etil, n-propil ili izopropil)-</w:t>
      </w:r>
      <w:r w:rsidR="00027142" w:rsidRPr="00027142">
        <w:rPr>
          <w:rFonts w:ascii="Times New Roman" w:hAnsi="Times New Roman" w:cs="Times New Roman"/>
          <w:sz w:val="24"/>
          <w:szCs w:val="24"/>
          <w:lang w:val="sr-Latn-RS"/>
        </w:rPr>
        <w:t>aminoetil alkil (metil, etil, n-propil ili izopropi</w:t>
      </w:r>
      <w:r w:rsidR="00E14374">
        <w:rPr>
          <w:rFonts w:ascii="Times New Roman" w:hAnsi="Times New Roman" w:cs="Times New Roman"/>
          <w:sz w:val="24"/>
          <w:szCs w:val="24"/>
          <w:lang w:val="sr-Latn-RS"/>
        </w:rPr>
        <w:t>l) fosfoniti i odgovarajuće alka</w:t>
      </w:r>
      <w:r w:rsidR="00027142" w:rsidRPr="00027142">
        <w:rPr>
          <w:rFonts w:ascii="Times New Roman" w:hAnsi="Times New Roman" w:cs="Times New Roman"/>
          <w:sz w:val="24"/>
          <w:szCs w:val="24"/>
          <w:lang w:val="sr-Latn-RS"/>
        </w:rPr>
        <w:t>lirane i protonirane soli, kao što su:</w:t>
      </w:r>
    </w:p>
    <w:p w:rsidR="00027142" w:rsidRPr="00027142" w:rsidRDefault="00027142" w:rsidP="00DB42BD">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QL: O-etil-O-2-di-izopropilaminoetil metilfosfonit (CAS 57856-11-8);</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Klorosarin: O-izopropil metilfosfonokloridat (CAS 1445-76-7);</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Klorosoman: O-pinakolil metilfosfonokloridat (CAS 7040-57-5);</w:t>
      </w:r>
    </w:p>
    <w:p w:rsidR="00027142" w:rsidRPr="00027142" w:rsidRDefault="00DB42BD" w:rsidP="0002714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027142" w:rsidRPr="00027142" w:rsidRDefault="00E14374" w:rsidP="00E14374">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d. „</w:t>
      </w:r>
      <w:r w:rsidR="00027142" w:rsidRPr="00027142">
        <w:rPr>
          <w:rFonts w:ascii="Times New Roman" w:hAnsi="Times New Roman" w:cs="Times New Roman"/>
          <w:sz w:val="24"/>
          <w:szCs w:val="24"/>
          <w:lang w:val="sr-Latn-RS"/>
        </w:rPr>
        <w:t>Agensi za suzbijanje nereda”, aktivne sastavne kemikalije i njihove kombinacije, uključujući:</w:t>
      </w:r>
      <w:r w:rsidR="00DB42BD">
        <w:rPr>
          <w:rFonts w:ascii="Times New Roman" w:hAnsi="Times New Roman" w:cs="Times New Roman"/>
          <w:sz w:val="24"/>
          <w:szCs w:val="24"/>
          <w:lang w:val="sr-Latn-RS"/>
        </w:rPr>
        <w:t xml:space="preserve"> </w:t>
      </w:r>
    </w:p>
    <w:p w:rsidR="00027142" w:rsidRP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α-bromobenzenacetonitril, (bromobenzil cijanid) (CA) (CAS 5798-79-8);</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[(2-klorofenil) metilen] propanedinitril, (o-klorobenzilidenemalonoonitril (CS) (CAS 2698-41-1);</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2-kloro-1-feniletanon, fenilacil klorid (ω-kloroacetofenon) (CN) (CAS 532-27-4);</w:t>
      </w:r>
    </w:p>
    <w:p w:rsidR="00027142" w:rsidRP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Dibenz-(b,f)-1,4-oksazefin (CR) (CAS 257-07-8);</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10-kloro-5,10-dihidrofenarsazin, (fenarsazin-klorid), (Adamsit), (DM) (CAS 578-94-9);</w:t>
      </w:r>
    </w:p>
    <w:p w:rsid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N-nonanomorfolin, (MPA) (CAS 5299-64-9);</w:t>
      </w:r>
    </w:p>
    <w:p w:rsidR="00DB42BD" w:rsidRPr="00027142" w:rsidRDefault="00DB42BD" w:rsidP="00DB42BD">
      <w:pPr>
        <w:pStyle w:val="NoSpacing"/>
        <w:ind w:left="720" w:firstLine="720"/>
        <w:jc w:val="both"/>
        <w:rPr>
          <w:rFonts w:ascii="Times New Roman" w:hAnsi="Times New Roman" w:cs="Times New Roman"/>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1.</w:t>
      </w:r>
      <w:r w:rsidRPr="00DB4B96">
        <w:rPr>
          <w:rFonts w:ascii="Times New Roman" w:hAnsi="Times New Roman" w:cs="Times New Roman"/>
          <w:i/>
          <w:sz w:val="24"/>
          <w:szCs w:val="24"/>
          <w:lang w:val="sr-Latn-RS"/>
        </w:rPr>
        <w:tab/>
        <w:t>ML7.d. ne odnosi se na „agense za suzbijanje nereda” koji su pojedinačno pakirani u svrhu samoobrane.</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2.</w:t>
      </w:r>
      <w:r w:rsidRPr="00DB4B96">
        <w:rPr>
          <w:rFonts w:ascii="Times New Roman" w:hAnsi="Times New Roman" w:cs="Times New Roman"/>
          <w:i/>
          <w:sz w:val="24"/>
          <w:szCs w:val="24"/>
          <w:lang w:val="sr-Latn-RS"/>
        </w:rPr>
        <w:tab/>
        <w:t>ML7.d. ne odnosi se na aktivne sastavne kemikalije i njihove kombinacije identificirane i pakirane za proizvodnju hrane ili u medicinske svrhe.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2553" w:rsidP="0002255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Oprema posebno konstruirana ili izmijenjena za vojnu uporabu, posebno konstruirana ili izmijenjena za raspršivanje bilo čega od navedenog i za nju posebno konstruirane komponente:</w:t>
      </w:r>
    </w:p>
    <w:p w:rsidR="00027142" w:rsidRPr="00027142" w:rsidRDefault="00DB4B96"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Materij</w:t>
      </w:r>
      <w:r w:rsidR="004535EE">
        <w:rPr>
          <w:rFonts w:ascii="Times New Roman" w:hAnsi="Times New Roman" w:cs="Times New Roman"/>
          <w:sz w:val="24"/>
          <w:szCs w:val="24"/>
          <w:lang w:val="sr-Latn-RS"/>
        </w:rPr>
        <w:t>ali ili agensi navedeni u ML7.a, ML7.b. ili ML7.d</w:t>
      </w:r>
      <w:r w:rsidR="00027142" w:rsidRPr="00027142">
        <w:rPr>
          <w:rFonts w:ascii="Times New Roman" w:hAnsi="Times New Roman" w:cs="Times New Roman"/>
          <w:sz w:val="24"/>
          <w:szCs w:val="24"/>
          <w:lang w:val="sr-Latn-RS"/>
        </w:rPr>
        <w:t>; ili</w:t>
      </w:r>
    </w:p>
    <w:p w:rsidR="00027142" w:rsidRPr="00027142" w:rsidRDefault="00DB4B96"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Agensi za kemijsko ratovanje sastavljeni </w:t>
      </w:r>
      <w:r w:rsidR="004535EE">
        <w:rPr>
          <w:rFonts w:ascii="Times New Roman" w:hAnsi="Times New Roman" w:cs="Times New Roman"/>
          <w:sz w:val="24"/>
          <w:szCs w:val="24"/>
          <w:lang w:val="sr-Latn-RS"/>
        </w:rPr>
        <w:t>od prekursora navedenih u ML7.c</w:t>
      </w:r>
      <w:r w:rsidR="00027142" w:rsidRPr="00027142">
        <w:rPr>
          <w:rFonts w:ascii="Times New Roman" w:hAnsi="Times New Roman" w:cs="Times New Roman"/>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2553" w:rsidP="0002255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Oprema za zaštitu i dekontaminaciju, posebno konstruirana ili izmijenjena za vojnu uporabu, komponente i kemijske smjese, kako slijedi:</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 </w:t>
      </w:r>
      <w:r w:rsidR="00027142" w:rsidRPr="00027142">
        <w:rPr>
          <w:rFonts w:ascii="Times New Roman" w:hAnsi="Times New Roman" w:cs="Times New Roman"/>
          <w:sz w:val="24"/>
          <w:szCs w:val="24"/>
          <w:lang w:val="sr-Latn-RS"/>
        </w:rPr>
        <w:t>Oprema posebno konstruirana ili izmijenjena za obranu od materijala navede</w:t>
      </w:r>
      <w:r w:rsidR="00971309">
        <w:rPr>
          <w:rFonts w:ascii="Times New Roman" w:hAnsi="Times New Roman" w:cs="Times New Roman"/>
          <w:sz w:val="24"/>
          <w:szCs w:val="24"/>
          <w:lang w:val="sr-Latn-RS"/>
        </w:rPr>
        <w:t>nih u ML7.a</w:t>
      </w:r>
      <w:r w:rsidR="00027142" w:rsidRPr="00027142">
        <w:rPr>
          <w:rFonts w:ascii="Times New Roman" w:hAnsi="Times New Roman" w:cs="Times New Roman"/>
          <w:sz w:val="24"/>
          <w:szCs w:val="24"/>
          <w:lang w:val="sr-Latn-RS"/>
        </w:rPr>
        <w:t>, ML7.b. ili ML7.d. i za nju posebno konstruirane komponente;</w:t>
      </w:r>
    </w:p>
    <w:p w:rsidR="00027142" w:rsidRPr="00DB4B96" w:rsidRDefault="00DB4B96" w:rsidP="00DE6329">
      <w:pPr>
        <w:pStyle w:val="NoSpacing"/>
        <w:ind w:left="1440"/>
        <w:jc w:val="both"/>
        <w:rPr>
          <w:rFonts w:ascii="Times New Roman" w:hAnsi="Times New Roman" w:cs="Times New Roman"/>
          <w:sz w:val="24"/>
          <w:szCs w:val="24"/>
          <w:lang w:val="sr-Latn-RS"/>
        </w:rPr>
      </w:pPr>
      <w:r w:rsidRPr="00DB4B96">
        <w:rPr>
          <w:rFonts w:ascii="Times New Roman" w:hAnsi="Times New Roman" w:cs="Times New Roman"/>
          <w:sz w:val="24"/>
          <w:szCs w:val="24"/>
          <w:lang w:val="sr-Latn-RS"/>
        </w:rPr>
        <w:t xml:space="preserve">2. </w:t>
      </w:r>
      <w:r w:rsidR="00027142" w:rsidRPr="00DB4B96">
        <w:rPr>
          <w:rFonts w:ascii="Times New Roman" w:hAnsi="Times New Roman" w:cs="Times New Roman"/>
          <w:sz w:val="24"/>
          <w:szCs w:val="24"/>
          <w:lang w:val="sr-Latn-RS"/>
        </w:rPr>
        <w:t>Oprema posebno konstruirana ili izmijenjena za dekontaminaciju objekata kontaminiranih materijalima navedenima u ML7.a. i ML7.b. i za nju posebno konstruirane komponente;</w:t>
      </w:r>
    </w:p>
    <w:p w:rsid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Kemijske smjese posebno razvijene ili oblikovane za dekontaminaciju objekata kontaminiranih materijalima navedenima u ML7.a. ili ML7.b.;</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ML7.f.1. uključuje:</w:t>
      </w:r>
    </w:p>
    <w:p w:rsidR="00027142" w:rsidRPr="00DB4B96" w:rsidRDefault="00DB4B96" w:rsidP="00DB4B96">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DB4B96">
        <w:rPr>
          <w:rFonts w:ascii="Times New Roman" w:hAnsi="Times New Roman" w:cs="Times New Roman"/>
          <w:i/>
          <w:sz w:val="24"/>
          <w:szCs w:val="24"/>
          <w:lang w:val="sr-Latn-RS"/>
        </w:rPr>
        <w:t>Rashladne jedinice posebno konstruirane ili izmijenjene za nuklearno, biološko ili kemijsko filtriranje;</w:t>
      </w:r>
    </w:p>
    <w:p w:rsidR="00027142" w:rsidRPr="00DB4B96" w:rsidRDefault="00DB4B96" w:rsidP="00DB4B96">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DB4B96">
        <w:rPr>
          <w:rFonts w:ascii="Times New Roman" w:hAnsi="Times New Roman" w:cs="Times New Roman"/>
          <w:i/>
          <w:sz w:val="24"/>
          <w:szCs w:val="24"/>
          <w:lang w:val="sr-Latn-RS"/>
        </w:rPr>
        <w:t>Zaštitnu odjeću.</w:t>
      </w:r>
    </w:p>
    <w:p w:rsidR="00027142" w:rsidRPr="00DB4B96" w:rsidRDefault="00027142" w:rsidP="00027142">
      <w:pPr>
        <w:pStyle w:val="NoSpacing"/>
        <w:jc w:val="both"/>
        <w:rPr>
          <w:rFonts w:ascii="Times New Roman" w:hAnsi="Times New Roman" w:cs="Times New Roman"/>
          <w:i/>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 xml:space="preserve">Za civilne zaštitne maske, zaštitnu i dekontaminacijsku opremu </w:t>
      </w:r>
      <w:r w:rsidR="00BC18C6">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1A004 na </w:t>
      </w:r>
      <w:r w:rsidR="00971309" w:rsidRPr="00971309">
        <w:rPr>
          <w:rFonts w:ascii="Times New Roman" w:hAnsi="Times New Roman" w:cs="Times New Roman"/>
          <w:i/>
          <w:sz w:val="24"/>
          <w:szCs w:val="24"/>
          <w:lang w:val="sr-Latn-RS"/>
        </w:rPr>
        <w:t>Popisu robe EU-a s dvojnom namjenom.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g.</w:t>
      </w:r>
      <w:r w:rsidR="00BC18C6">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Oprema, posebno konstruirana ili izmijenjena za vojnu uporabu, izrađena ili izmijenjena za pronalaženje ili identifikaci</w:t>
      </w:r>
      <w:r>
        <w:rPr>
          <w:rFonts w:ascii="Times New Roman" w:hAnsi="Times New Roman" w:cs="Times New Roman"/>
          <w:sz w:val="24"/>
          <w:szCs w:val="24"/>
          <w:lang w:val="sr-Latn-RS"/>
        </w:rPr>
        <w:t>ju materijala navedenih u ML7.a, ML7.b. ili ML7.d</w:t>
      </w:r>
      <w:r w:rsidR="00027142" w:rsidRPr="00027142">
        <w:rPr>
          <w:rFonts w:ascii="Times New Roman" w:hAnsi="Times New Roman" w:cs="Times New Roman"/>
          <w:sz w:val="24"/>
          <w:szCs w:val="24"/>
          <w:lang w:val="sr-Latn-RS"/>
        </w:rPr>
        <w:t>, i za nju posebno konstruirane komponente;</w:t>
      </w:r>
      <w:r>
        <w:rPr>
          <w:rFonts w:ascii="Times New Roman" w:hAnsi="Times New Roman" w:cs="Times New Roman"/>
          <w:sz w:val="24"/>
          <w:szCs w:val="24"/>
          <w:lang w:val="sr-Latn-RS"/>
        </w:rPr>
        <w:t xml:space="preserve"> </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Default="00DB4B96"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w:t>
      </w:r>
      <w:r w:rsidRPr="00DB4B96">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ML7.g. ne odnosi se na dozimetre za osobnu dozimetriju.</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w:t>
      </w:r>
      <w:r w:rsidRPr="00DB4B96">
        <w:rPr>
          <w:rFonts w:ascii="Times New Roman" w:hAnsi="Times New Roman" w:cs="Times New Roman"/>
          <w:i/>
          <w:sz w:val="24"/>
          <w:szCs w:val="24"/>
          <w:lang w:val="sr-Latn-RS"/>
        </w:rPr>
        <w:t xml:space="preserve"> </w:t>
      </w:r>
      <w:r w:rsidR="00BC18C6">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1A004 na </w:t>
      </w:r>
      <w:r w:rsidR="00927D80" w:rsidRPr="00927D80">
        <w:rPr>
          <w:rFonts w:ascii="Times New Roman" w:hAnsi="Times New Roman" w:cs="Times New Roman"/>
          <w:i/>
          <w:sz w:val="24"/>
          <w:szCs w:val="24"/>
          <w:lang w:val="sr-Latn-RS"/>
        </w:rPr>
        <w:t>Popisu robe EU-a s dvojnom namjenom.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„Biopolimeri” posebno namijenjeni ili prerađeni za otkrivanje ili identifikaciju agensa za kemijsko ratovanje navedenih u ML7.b. i kultura posebnih stanica koje se koriste za njihovu proizvodnju;</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P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„Biokatalizatori” za dekontaminaciju ili razgradnju agensa za kemijsko ratovanje i njihovi biološki sustavi kako slijedi:</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„Biokatalizatori” posebno namijenjeni za dekontaminaciju ili razgradnju agensa za kemijsko ratovanje navedenih u ML7.b. i koji su rezultat usmjerene laboratorijske selekcije ili genetske manipulacije bioloških sustava;</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Biološki sustavi koji sadrže genetske informacije koje su specifične za proizvodnju „biokatalilzatora” navedenih u ML7.i.1. kako slijedi: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„Ekspresijski vektori”;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Virusi;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Kulture stanica.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1</w:t>
      </w:r>
      <w:r w:rsidRPr="00DB4B96">
        <w:rPr>
          <w:rFonts w:ascii="Times New Roman" w:hAnsi="Times New Roman" w:cs="Times New Roman"/>
          <w:i/>
          <w:sz w:val="24"/>
          <w:szCs w:val="24"/>
          <w:lang w:val="sr-Latn-RS"/>
        </w:rPr>
        <w:t>.</w:t>
      </w:r>
      <w:r w:rsidRPr="00DB4B96">
        <w:rPr>
          <w:rFonts w:ascii="Times New Roman" w:hAnsi="Times New Roman" w:cs="Times New Roman"/>
          <w:i/>
          <w:sz w:val="24"/>
          <w:szCs w:val="24"/>
          <w:lang w:val="sr-Latn-RS"/>
        </w:rPr>
        <w:tab/>
        <w:t>ML7.b. i ML7.d. ne odnose se na sl</w:t>
      </w:r>
      <w:r w:rsidR="002F315E">
        <w:rPr>
          <w:rFonts w:ascii="Times New Roman" w:hAnsi="Times New Roman" w:cs="Times New Roman"/>
          <w:i/>
          <w:sz w:val="24"/>
          <w:szCs w:val="24"/>
          <w:lang w:val="sr-Latn-RS"/>
        </w:rPr>
        <w:t>i</w:t>
      </w:r>
      <w:r w:rsidRPr="00DB4B96">
        <w:rPr>
          <w:rFonts w:ascii="Times New Roman" w:hAnsi="Times New Roman" w:cs="Times New Roman"/>
          <w:i/>
          <w:sz w:val="24"/>
          <w:szCs w:val="24"/>
          <w:lang w:val="sr-Latn-RS"/>
        </w:rPr>
        <w:t>jedeće:</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DB4B96">
        <w:rPr>
          <w:rFonts w:ascii="Times New Roman" w:hAnsi="Times New Roman" w:cs="Times New Roman"/>
          <w:i/>
          <w:sz w:val="24"/>
          <w:szCs w:val="24"/>
          <w:lang w:val="sr-Latn-RS"/>
        </w:rPr>
        <w:t xml:space="preserve">Cijanogen klorid (CAS 506-77-4).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1C450.a.5. na </w:t>
      </w:r>
      <w:r w:rsidR="002F315E" w:rsidRPr="002F315E">
        <w:rPr>
          <w:rFonts w:ascii="Times New Roman" w:hAnsi="Times New Roman" w:cs="Times New Roman"/>
          <w:i/>
          <w:sz w:val="24"/>
          <w:szCs w:val="24"/>
          <w:lang w:val="sr-Latn-RS"/>
        </w:rPr>
        <w:t>Popisu robe EU-a s dvojnom namjenom.</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DB4B96">
        <w:rPr>
          <w:rFonts w:ascii="Times New Roman" w:hAnsi="Times New Roman" w:cs="Times New Roman"/>
          <w:i/>
          <w:sz w:val="24"/>
          <w:szCs w:val="24"/>
          <w:lang w:val="sr-Latn-RS"/>
        </w:rPr>
        <w:t>Cijanovodičnu kiselinu (CAS 74-90-8);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DB4B96">
        <w:rPr>
          <w:rFonts w:ascii="Times New Roman" w:hAnsi="Times New Roman" w:cs="Times New Roman"/>
          <w:i/>
          <w:sz w:val="24"/>
          <w:szCs w:val="24"/>
          <w:lang w:val="sr-Latn-RS"/>
        </w:rPr>
        <w:t>Klor (CAS 7782-50-5);</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DB4B96">
        <w:rPr>
          <w:rFonts w:ascii="Times New Roman" w:hAnsi="Times New Roman" w:cs="Times New Roman"/>
          <w:i/>
          <w:sz w:val="24"/>
          <w:szCs w:val="24"/>
          <w:lang w:val="sr-Latn-RS"/>
        </w:rPr>
        <w:t xml:space="preserve">Karbonil klorid (fosgen) (CAS 75-44-5).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1C450.a.4. na </w:t>
      </w:r>
      <w:r w:rsidR="002F315E" w:rsidRPr="002F315E">
        <w:rPr>
          <w:rFonts w:ascii="Times New Roman" w:hAnsi="Times New Roman" w:cs="Times New Roman"/>
          <w:i/>
          <w:sz w:val="24"/>
          <w:szCs w:val="24"/>
          <w:lang w:val="sr-Latn-RS"/>
        </w:rPr>
        <w:t>Popisu robe EU-a s dvojnom namjenom.</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DB4B96">
        <w:rPr>
          <w:rFonts w:ascii="Times New Roman" w:hAnsi="Times New Roman" w:cs="Times New Roman"/>
          <w:i/>
          <w:sz w:val="24"/>
          <w:szCs w:val="24"/>
          <w:lang w:val="sr-Latn-RS"/>
        </w:rPr>
        <w:t>Difosgen (triklorometil-kloroformat) (CAS 503-38-8);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f. </w:t>
      </w:r>
      <w:r w:rsidR="00BC18C6">
        <w:rPr>
          <w:rFonts w:ascii="Times New Roman" w:hAnsi="Times New Roman" w:cs="Times New Roman"/>
          <w:i/>
          <w:sz w:val="24"/>
          <w:szCs w:val="24"/>
          <w:lang w:val="sr-Latn-RS"/>
        </w:rPr>
        <w:t>Ne upotrebljava se od 2004</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DB4B96">
        <w:rPr>
          <w:rFonts w:ascii="Times New Roman" w:hAnsi="Times New Roman" w:cs="Times New Roman"/>
          <w:i/>
          <w:sz w:val="24"/>
          <w:szCs w:val="24"/>
          <w:lang w:val="sr-Latn-RS"/>
        </w:rPr>
        <w:t>Ksilil bromid, orto: (CAS 89-92-9), meta: (CAS 620-13-3), para: (CAS 104-81-4);</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DB4B96">
        <w:rPr>
          <w:rFonts w:ascii="Times New Roman" w:hAnsi="Times New Roman" w:cs="Times New Roman"/>
          <w:i/>
          <w:sz w:val="24"/>
          <w:szCs w:val="24"/>
          <w:lang w:val="sr-Latn-RS"/>
        </w:rPr>
        <w:t>Benzil bromid (CAS 100-39-0);</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DB4B96">
        <w:rPr>
          <w:rFonts w:ascii="Times New Roman" w:hAnsi="Times New Roman" w:cs="Times New Roman"/>
          <w:i/>
          <w:sz w:val="24"/>
          <w:szCs w:val="24"/>
          <w:lang w:val="sr-Latn-RS"/>
        </w:rPr>
        <w:t>Benzil jodid (CAS 620-05-3);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DB4B96">
        <w:rPr>
          <w:rFonts w:ascii="Times New Roman" w:hAnsi="Times New Roman" w:cs="Times New Roman"/>
          <w:i/>
          <w:sz w:val="24"/>
          <w:szCs w:val="24"/>
          <w:lang w:val="sr-Latn-RS"/>
        </w:rPr>
        <w:t>Bromo aceton (CAS 598-31-2);</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DB4B96">
        <w:rPr>
          <w:rFonts w:ascii="Times New Roman" w:hAnsi="Times New Roman" w:cs="Times New Roman"/>
          <w:i/>
          <w:sz w:val="24"/>
          <w:szCs w:val="24"/>
          <w:lang w:val="sr-Latn-RS"/>
        </w:rPr>
        <w:t>Cijan bromid (CAS 506-68-3);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l. </w:t>
      </w:r>
      <w:r w:rsidR="00027142" w:rsidRPr="00DB4B96">
        <w:rPr>
          <w:rFonts w:ascii="Times New Roman" w:hAnsi="Times New Roman" w:cs="Times New Roman"/>
          <w:i/>
          <w:sz w:val="24"/>
          <w:szCs w:val="24"/>
          <w:lang w:val="sr-Latn-RS"/>
        </w:rPr>
        <w:t>Bromo metiletilketon (CAS 816-40-0);</w:t>
      </w:r>
      <w:r w:rsidR="002F315E">
        <w:rPr>
          <w:rFonts w:ascii="Times New Roman" w:hAnsi="Times New Roman" w:cs="Times New Roman"/>
          <w:i/>
          <w:sz w:val="24"/>
          <w:szCs w:val="24"/>
          <w:lang w:val="sr-Latn-RS"/>
        </w:rPr>
        <w:t xml:space="preserve">  </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m. </w:t>
      </w:r>
      <w:r w:rsidR="00027142" w:rsidRPr="00DB4B96">
        <w:rPr>
          <w:rFonts w:ascii="Times New Roman" w:hAnsi="Times New Roman" w:cs="Times New Roman"/>
          <w:i/>
          <w:sz w:val="24"/>
          <w:szCs w:val="24"/>
          <w:lang w:val="sr-Latn-RS"/>
        </w:rPr>
        <w:t>Kloro aceton (CAS 78-95-5);</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n. </w:t>
      </w:r>
      <w:r w:rsidR="00027142" w:rsidRPr="00DB4B96">
        <w:rPr>
          <w:rFonts w:ascii="Times New Roman" w:hAnsi="Times New Roman" w:cs="Times New Roman"/>
          <w:i/>
          <w:sz w:val="24"/>
          <w:szCs w:val="24"/>
          <w:lang w:val="sr-Latn-RS"/>
        </w:rPr>
        <w:t>Etil jodoacetat (CAS 623-48-3);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o. </w:t>
      </w:r>
      <w:r w:rsidR="00027142" w:rsidRPr="00DB4B96">
        <w:rPr>
          <w:rFonts w:ascii="Times New Roman" w:hAnsi="Times New Roman" w:cs="Times New Roman"/>
          <w:i/>
          <w:sz w:val="24"/>
          <w:szCs w:val="24"/>
          <w:lang w:val="sr-Latn-RS"/>
        </w:rPr>
        <w:t>Jodo aceton (CAS 3019-04-3);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p. </w:t>
      </w:r>
      <w:r w:rsidR="00027142" w:rsidRPr="00DB4B96">
        <w:rPr>
          <w:rFonts w:ascii="Times New Roman" w:hAnsi="Times New Roman" w:cs="Times New Roman"/>
          <w:i/>
          <w:sz w:val="24"/>
          <w:szCs w:val="24"/>
          <w:lang w:val="sr-Latn-RS"/>
        </w:rPr>
        <w:t xml:space="preserve">Kloropikrin (CAS 76-06-2).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1C450.a.7. na </w:t>
      </w:r>
      <w:r w:rsidR="002F315E" w:rsidRPr="002F315E">
        <w:rPr>
          <w:rFonts w:ascii="Times New Roman" w:hAnsi="Times New Roman" w:cs="Times New Roman"/>
          <w:i/>
          <w:sz w:val="24"/>
          <w:szCs w:val="24"/>
          <w:lang w:val="sr-Latn-RS"/>
        </w:rPr>
        <w:t>Popi</w:t>
      </w:r>
      <w:r w:rsidR="002F315E">
        <w:rPr>
          <w:rFonts w:ascii="Times New Roman" w:hAnsi="Times New Roman" w:cs="Times New Roman"/>
          <w:i/>
          <w:sz w:val="24"/>
          <w:szCs w:val="24"/>
          <w:lang w:val="sr-Latn-RS"/>
        </w:rPr>
        <w:t>su robe EU-a s dvojnom namjenom</w:t>
      </w:r>
      <w:r w:rsidR="00027142" w:rsidRPr="00DB4B96">
        <w:rPr>
          <w:rFonts w:ascii="Times New Roman" w:hAnsi="Times New Roman" w:cs="Times New Roman"/>
          <w:i/>
          <w:sz w:val="24"/>
          <w:szCs w:val="24"/>
          <w:lang w:val="sr-Latn-RS"/>
        </w:rPr>
        <w:t>.</w:t>
      </w:r>
    </w:p>
    <w:p w:rsidR="00027142" w:rsidRPr="00DB4B96" w:rsidRDefault="00027142" w:rsidP="00027142">
      <w:pPr>
        <w:pStyle w:val="NoSpacing"/>
        <w:jc w:val="both"/>
        <w:rPr>
          <w:rFonts w:ascii="Times New Roman" w:hAnsi="Times New Roman" w:cs="Times New Roman"/>
          <w:i/>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2.</w:t>
      </w:r>
      <w:r w:rsidRPr="00DB4B96">
        <w:rPr>
          <w:rFonts w:ascii="Times New Roman" w:hAnsi="Times New Roman" w:cs="Times New Roman"/>
          <w:i/>
          <w:sz w:val="24"/>
          <w:szCs w:val="24"/>
          <w:u w:val="single"/>
          <w:lang w:val="sr-Latn-RS"/>
        </w:rPr>
        <w:tab/>
      </w:r>
      <w:r w:rsidRPr="00DB4B96">
        <w:rPr>
          <w:rFonts w:ascii="Times New Roman" w:hAnsi="Times New Roman" w:cs="Times New Roman"/>
          <w:i/>
          <w:sz w:val="24"/>
          <w:szCs w:val="24"/>
          <w:lang w:val="sr-Latn-RS"/>
        </w:rPr>
        <w:t>Kulture stanica i biološki sustavi navedeni u ML7.h. i ML7.i.2. isključivi su i te stavke ne odnose se na stanice ili biološke sustave za civilne svrhe kao što su poljoprivreda, farmacija, medicina, veterinarstvo, okoliš, zbrinjavanje otpada ili industrija hrane.</w:t>
      </w:r>
      <w:r w:rsidR="00DB4B96">
        <w:rPr>
          <w:rFonts w:ascii="Times New Roman" w:hAnsi="Times New Roman" w:cs="Times New Roman"/>
          <w:i/>
          <w:sz w:val="24"/>
          <w:szCs w:val="24"/>
          <w:lang w:val="sr-Latn-RS"/>
        </w:rPr>
        <w:t xml:space="preserve"> </w:t>
      </w:r>
    </w:p>
    <w:p w:rsidR="00574A87" w:rsidRDefault="00574A87" w:rsidP="00027142">
      <w:pPr>
        <w:pStyle w:val="NoSpacing"/>
        <w:jc w:val="both"/>
        <w:rPr>
          <w:rFonts w:ascii="Times New Roman" w:hAnsi="Times New Roman" w:cs="Times New Roman"/>
          <w:b/>
          <w:sz w:val="24"/>
          <w:szCs w:val="24"/>
          <w:lang w:val="sr-Latn-RS"/>
        </w:rPr>
      </w:pPr>
    </w:p>
    <w:p w:rsidR="00574A87" w:rsidRDefault="00574A87" w:rsidP="00027142">
      <w:pPr>
        <w:pStyle w:val="NoSpacing"/>
        <w:jc w:val="both"/>
        <w:rPr>
          <w:rFonts w:ascii="Times New Roman" w:hAnsi="Times New Roman" w:cs="Times New Roman"/>
          <w:b/>
          <w:sz w:val="24"/>
          <w:szCs w:val="24"/>
          <w:lang w:val="sr-Latn-RS"/>
        </w:rPr>
      </w:pPr>
    </w:p>
    <w:p w:rsidR="00027142" w:rsidRPr="00DB4B96" w:rsidRDefault="00027142" w:rsidP="00027142">
      <w:pPr>
        <w:pStyle w:val="NoSpacing"/>
        <w:jc w:val="both"/>
        <w:rPr>
          <w:rFonts w:ascii="Times New Roman" w:hAnsi="Times New Roman" w:cs="Times New Roman"/>
          <w:b/>
          <w:sz w:val="24"/>
          <w:szCs w:val="24"/>
          <w:lang w:val="sr-Latn-RS"/>
        </w:rPr>
      </w:pPr>
      <w:r w:rsidRPr="00DB4B96">
        <w:rPr>
          <w:rFonts w:ascii="Times New Roman" w:hAnsi="Times New Roman" w:cs="Times New Roman"/>
          <w:b/>
          <w:sz w:val="24"/>
          <w:szCs w:val="24"/>
          <w:lang w:val="sr-Latn-RS"/>
        </w:rPr>
        <w:t>ML8.</w:t>
      </w:r>
    </w:p>
    <w:p w:rsidR="00027142" w:rsidRPr="00DB4B96" w:rsidRDefault="00027142" w:rsidP="00027142">
      <w:pPr>
        <w:pStyle w:val="NoSpacing"/>
        <w:jc w:val="both"/>
        <w:rPr>
          <w:rFonts w:ascii="Times New Roman" w:hAnsi="Times New Roman" w:cs="Times New Roman"/>
          <w:b/>
          <w:sz w:val="24"/>
          <w:szCs w:val="24"/>
          <w:lang w:val="sr-Latn-RS"/>
        </w:rPr>
      </w:pPr>
      <w:r w:rsidRPr="00DB4B96">
        <w:rPr>
          <w:rFonts w:ascii="Times New Roman" w:hAnsi="Times New Roman" w:cs="Times New Roman"/>
          <w:b/>
          <w:sz w:val="24"/>
          <w:szCs w:val="24"/>
          <w:lang w:val="sr-Latn-RS"/>
        </w:rPr>
        <w:t>„Energetski materijali” i odgovarajuće supstancije kako slijedi:</w:t>
      </w:r>
    </w:p>
    <w:p w:rsidR="00DB4B96" w:rsidRPr="00027142" w:rsidRDefault="00DB4B96" w:rsidP="00027142">
      <w:pPr>
        <w:pStyle w:val="NoSpacing"/>
        <w:jc w:val="both"/>
        <w:rPr>
          <w:rFonts w:ascii="Times New Roman" w:hAnsi="Times New Roman" w:cs="Times New Roman"/>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 1.</w:t>
      </w:r>
      <w:r>
        <w:rPr>
          <w:rFonts w:ascii="Times New Roman" w:hAnsi="Times New Roman" w:cs="Times New Roman"/>
          <w:i/>
          <w:sz w:val="24"/>
          <w:szCs w:val="24"/>
          <w:lang w:val="sr-Latn-RS"/>
        </w:rPr>
        <w:t xml:space="preserve">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1C011 na </w:t>
      </w:r>
      <w:r w:rsidR="002F315E" w:rsidRPr="002F315E">
        <w:rPr>
          <w:rFonts w:ascii="Times New Roman" w:hAnsi="Times New Roman" w:cs="Times New Roman"/>
          <w:i/>
          <w:sz w:val="24"/>
          <w:szCs w:val="24"/>
          <w:lang w:val="sr-Latn-RS"/>
        </w:rPr>
        <w:t>Popisu robe EU-a s dvojnom namjenom.</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BC18C6">
        <w:rPr>
          <w:rFonts w:ascii="Times New Roman" w:hAnsi="Times New Roman" w:cs="Times New Roman"/>
          <w:i/>
          <w:sz w:val="24"/>
          <w:szCs w:val="24"/>
          <w:u w:val="single"/>
          <w:lang w:val="sr-Latn-RS"/>
        </w:rPr>
        <w:t>POZOR 2.</w:t>
      </w:r>
      <w:r>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 xml:space="preserve">Za punjenja i uređaje,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ML4. i stavku 1A008 na </w:t>
      </w:r>
      <w:r w:rsidR="002F315E" w:rsidRPr="002F315E">
        <w:rPr>
          <w:rFonts w:ascii="Times New Roman" w:hAnsi="Times New Roman" w:cs="Times New Roman"/>
          <w:i/>
          <w:sz w:val="24"/>
          <w:szCs w:val="24"/>
          <w:lang w:val="sr-Latn-RS"/>
        </w:rPr>
        <w:t>Popisu robe EU-a s dvojnom namjenom.</w:t>
      </w:r>
      <w:r w:rsidR="00027142" w:rsidRPr="00DB4B96">
        <w:rPr>
          <w:rFonts w:ascii="Times New Roman" w:hAnsi="Times New Roman" w:cs="Times New Roman"/>
          <w:i/>
          <w:sz w:val="24"/>
          <w:szCs w:val="24"/>
          <w:lang w:val="sr-Latn-RS"/>
        </w:rPr>
        <w:t>.</w:t>
      </w:r>
    </w:p>
    <w:p w:rsidR="002F315E" w:rsidRDefault="002F315E" w:rsidP="00027142">
      <w:pPr>
        <w:pStyle w:val="NoSpacing"/>
        <w:jc w:val="both"/>
        <w:rPr>
          <w:rFonts w:ascii="Times New Roman" w:hAnsi="Times New Roman" w:cs="Times New Roman"/>
          <w:i/>
          <w:sz w:val="24"/>
          <w:szCs w:val="24"/>
          <w:u w:val="single"/>
          <w:lang w:val="sr-Latn-RS"/>
        </w:rPr>
      </w:pPr>
    </w:p>
    <w:p w:rsidR="00027142" w:rsidRPr="00DB4B96" w:rsidRDefault="00027142" w:rsidP="00027142">
      <w:pPr>
        <w:pStyle w:val="NoSpacing"/>
        <w:jc w:val="both"/>
        <w:rPr>
          <w:rFonts w:ascii="Times New Roman" w:hAnsi="Times New Roman" w:cs="Times New Roman"/>
          <w:i/>
          <w:sz w:val="24"/>
          <w:szCs w:val="24"/>
          <w:u w:val="single"/>
          <w:lang w:val="sr-Latn-RS"/>
        </w:rPr>
      </w:pPr>
      <w:r w:rsidRPr="00DB4B96">
        <w:rPr>
          <w:rFonts w:ascii="Times New Roman" w:hAnsi="Times New Roman" w:cs="Times New Roman"/>
          <w:i/>
          <w:sz w:val="24"/>
          <w:szCs w:val="24"/>
          <w:u w:val="single"/>
          <w:lang w:val="sr-Latn-RS"/>
        </w:rPr>
        <w:t>Tehničke napomene</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2F315E" w:rsidRPr="002F315E">
        <w:rPr>
          <w:rFonts w:ascii="Times New Roman" w:hAnsi="Times New Roman" w:cs="Times New Roman"/>
          <w:i/>
          <w:sz w:val="24"/>
          <w:szCs w:val="24"/>
          <w:lang w:val="sr-Latn-RS"/>
        </w:rPr>
        <w:t>Za potrebe ML8., osim ML8.c.11. ili ML8.c.12., smjesa se odnosi na sastav dviju ili više supstancija u kojoj je barem jedna supstancija navedena u podstavkama ML8.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DB4B96">
        <w:rPr>
          <w:rFonts w:ascii="Times New Roman" w:hAnsi="Times New Roman" w:cs="Times New Roman"/>
          <w:i/>
          <w:sz w:val="24"/>
          <w:szCs w:val="24"/>
          <w:lang w:val="sr-Latn-RS"/>
        </w:rPr>
        <w:t>Bilo koja supstancija navedena u podsta</w:t>
      </w:r>
      <w:r w:rsidR="002F315E">
        <w:rPr>
          <w:rFonts w:ascii="Times New Roman" w:hAnsi="Times New Roman" w:cs="Times New Roman"/>
          <w:i/>
          <w:sz w:val="24"/>
          <w:szCs w:val="24"/>
          <w:lang w:val="sr-Latn-RS"/>
        </w:rPr>
        <w:t>vkama ML8. kontrolira se po ovom</w:t>
      </w:r>
      <w:r w:rsidR="00027142" w:rsidRPr="00DB4B96">
        <w:rPr>
          <w:rFonts w:ascii="Times New Roman" w:hAnsi="Times New Roman" w:cs="Times New Roman"/>
          <w:i/>
          <w:sz w:val="24"/>
          <w:szCs w:val="24"/>
          <w:lang w:val="sr-Latn-RS"/>
        </w:rPr>
        <w:t xml:space="preserve"> </w:t>
      </w:r>
      <w:r w:rsidR="00BC18C6">
        <w:rPr>
          <w:rFonts w:ascii="Times New Roman" w:hAnsi="Times New Roman" w:cs="Times New Roman"/>
          <w:i/>
          <w:sz w:val="24"/>
          <w:szCs w:val="24"/>
          <w:lang w:val="sr-Latn-RS"/>
        </w:rPr>
        <w:t>P</w:t>
      </w:r>
      <w:r w:rsidR="002F315E">
        <w:rPr>
          <w:rFonts w:ascii="Times New Roman" w:hAnsi="Times New Roman" w:cs="Times New Roman"/>
          <w:i/>
          <w:sz w:val="24"/>
          <w:szCs w:val="24"/>
          <w:lang w:val="sr-Latn-RS"/>
        </w:rPr>
        <w:t>opisu</w:t>
      </w:r>
      <w:r w:rsidR="00027142" w:rsidRPr="00DB4B96">
        <w:rPr>
          <w:rFonts w:ascii="Times New Roman" w:hAnsi="Times New Roman" w:cs="Times New Roman"/>
          <w:i/>
          <w:sz w:val="24"/>
          <w:szCs w:val="24"/>
          <w:lang w:val="sr-Latn-RS"/>
        </w:rPr>
        <w:t xml:space="preserve"> čak i kada se koristi za neke druge primjene od onih navedenih. (npr. TAGN se uglavnom koristi kao eksploziv, ali se može koristiti ili kao gorivo ili kao oksidator.)</w:t>
      </w:r>
      <w:r w:rsidR="002F315E">
        <w:rPr>
          <w:rFonts w:ascii="Times New Roman" w:hAnsi="Times New Roman" w:cs="Times New Roman"/>
          <w:i/>
          <w:sz w:val="24"/>
          <w:szCs w:val="24"/>
          <w:lang w:val="sr-Latn-RS"/>
        </w:rPr>
        <w:t xml:space="preserve"> </w:t>
      </w:r>
    </w:p>
    <w:p w:rsidR="00027142"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DB4B96">
        <w:rPr>
          <w:rFonts w:ascii="Times New Roman" w:hAnsi="Times New Roman" w:cs="Times New Roman"/>
          <w:i/>
          <w:sz w:val="24"/>
          <w:szCs w:val="24"/>
          <w:lang w:val="sr-Latn-RS"/>
        </w:rPr>
        <w:t>Za potrebe ML8., veličina čestice je srednji promjer čestice na bazi mase ili volumena. Pri uzorkovanju i određivanju veličine čestice koristit će se međunarodne ili jednakovrijedne nacionalne norme.</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027142" w:rsidRDefault="00DB4B96" w:rsidP="00DB4B96">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„Eksplozivi” i njihove smjese kako slijedi:</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ADNBF (aminodinitrobenzofuroksan ili 7-amino-4,6-dinitrobenzofurazan-1-oksid) (CAS 97096-78-1);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BNCP (cis-bis (5-nitrotetrazolato) tetra amin-kobalt (III.) perklorat) (CAS 117412-28-9);</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CL-14 (diamino dinitrobenzofuroksan ili 5,7-diamino-4,6-dinitrobenzofurazan-1-oksid) (CAS 117907-74-1);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CL-20 (HNIW ili heksanitroheksaazaisowurtzitan) (CAS 135285-90-4); klatrati od CL-20 (</w:t>
      </w:r>
      <w:r w:rsidR="009D63B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ML8.g.3. i.g.4. za njegove „prekursore”);</w:t>
      </w:r>
    </w:p>
    <w:p w:rsidR="00027142" w:rsidRPr="00027142" w:rsidRDefault="00027142" w:rsidP="00C71EB6">
      <w:pPr>
        <w:pStyle w:val="NoSpacing"/>
        <w:ind w:left="144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5.</w:t>
      </w:r>
      <w:r w:rsidR="00C71EB6">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CP (2-(5-cijanotetrazolato) penta amin-kobalt (III.) perklorat) (CAS 70247-32-4);</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DADE (1,1-diamino-2,2-dinitroetilen, FOX7) (CAS 145250-81-3);</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DATB (diaminotrinitrobenzen) (CAS 1630-08-6);</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8. </w:t>
      </w:r>
      <w:r w:rsidR="00027142" w:rsidRPr="00027142">
        <w:rPr>
          <w:rFonts w:ascii="Times New Roman" w:hAnsi="Times New Roman" w:cs="Times New Roman"/>
          <w:sz w:val="24"/>
          <w:szCs w:val="24"/>
          <w:lang w:val="sr-Latn-RS"/>
        </w:rPr>
        <w:t>DDFP (1,4-dinitrodifurazanopiperazin);</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DDPO (2,6-diamino-3,5-dinitropirazin-1-oksid, PZO) (CAS 194486-77-6);</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DIPAM (3,3′-diamino-2,2′,4,4′,6,6′-heksanitrobifenil ili dipikramid) (CAS 17215-44-0);</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DNGU (DINGU ili dinitroglikoluril) (CAS 55510-04-8);</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Furazani kako slijedi:</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DAAOF (DAAF, DAAFox ili diaminoazoksifurazan);</w:t>
      </w:r>
    </w:p>
    <w:p w:rsidR="00027142" w:rsidRPr="00027142" w:rsidRDefault="00C71EB6" w:rsidP="00313A6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DAAzF (diami</w:t>
      </w:r>
      <w:r w:rsidR="00313A69">
        <w:rPr>
          <w:rFonts w:ascii="Times New Roman" w:hAnsi="Times New Roman" w:cs="Times New Roman"/>
          <w:sz w:val="24"/>
          <w:szCs w:val="24"/>
          <w:lang w:val="sr-Latn-RS"/>
        </w:rPr>
        <w:t>noazofurazan) (CAS 78644-90-3);</w:t>
      </w:r>
    </w:p>
    <w:p w:rsidR="00027142" w:rsidRPr="00027142" w:rsidRDefault="00C71EB6" w:rsidP="009D63B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027142" w:rsidRPr="00027142">
        <w:rPr>
          <w:rFonts w:ascii="Times New Roman" w:hAnsi="Times New Roman" w:cs="Times New Roman"/>
          <w:sz w:val="24"/>
          <w:szCs w:val="24"/>
          <w:lang w:val="sr-Latn-RS"/>
        </w:rPr>
        <w:t>HMX i derivati (</w:t>
      </w:r>
      <w:r w:rsidR="009D63B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ML8.g.5. za nje</w:t>
      </w:r>
      <w:r w:rsidR="009D63BB">
        <w:rPr>
          <w:rFonts w:ascii="Times New Roman" w:hAnsi="Times New Roman" w:cs="Times New Roman"/>
          <w:sz w:val="24"/>
          <w:szCs w:val="24"/>
          <w:lang w:val="sr-Latn-RS"/>
        </w:rPr>
        <w:t>gove „prekursore”) kako slijedi</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HMX (ciklotetrametilenetetranitramin, oktahidro-1,3,5,7-tetranitro-1,3,5,7-tetrazin,1,3,5,7-tetranitro-1,3,5,7-tetrazaciklooktan, oktogen ili octogene) (CAS 2691-41-0);</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difluoroaminirani analozi HMX;</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K-55 (2,4,6,8-tetranitro-2,4,6,8-tetraazabiciklo [3,3,0]-oktanon-3,tetranitrosemiglikuril ili keto-biciklik HMX) (CAS 130256-72-3);</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027142" w:rsidRPr="00027142">
        <w:rPr>
          <w:rFonts w:ascii="Times New Roman" w:hAnsi="Times New Roman" w:cs="Times New Roman"/>
          <w:sz w:val="24"/>
          <w:szCs w:val="24"/>
          <w:lang w:val="sr-Latn-RS"/>
        </w:rPr>
        <w:t>HNAD (heksanitroadamantan) (CAS 143850-71-9);</w:t>
      </w:r>
    </w:p>
    <w:p w:rsidR="00027142" w:rsidRPr="00027142" w:rsidRDefault="00C71EB6" w:rsidP="00DB4B9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HNS (heksanitrostilben) (CAS 20062-22-0);</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Imidazoli kako slijedi:</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BNNII (oktahidro-2,5-bis(nitroimino)imidazo[4,5-d]imidazol);</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DNI (2,4-dinitroimidazol) (CAS 5213-49-0);</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FDIA (1-fluoro-2,4-dinitroimidazol);</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NTDNIA (N-(2-nitrotriazolo)-2,4-dinitroimidazol);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PTIA (1-pikril-2,4,5-trinitroimidazol);</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NTNMH (1-(2-nitrotriazolo)-2-dinitrometilen hidrazin);</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027142" w:rsidRPr="00027142">
        <w:rPr>
          <w:rFonts w:ascii="Times New Roman" w:hAnsi="Times New Roman" w:cs="Times New Roman"/>
          <w:sz w:val="24"/>
          <w:szCs w:val="24"/>
          <w:lang w:val="sr-Latn-RS"/>
        </w:rPr>
        <w:t>NTO (ONTA ili 3-nitro-1,2,4-triazol-5-jedan) (CAS 932-64-9);</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Polinitrokubani s više od četiri dušične grupe;</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027142" w:rsidRPr="00027142">
        <w:rPr>
          <w:rFonts w:ascii="Times New Roman" w:hAnsi="Times New Roman" w:cs="Times New Roman"/>
          <w:sz w:val="24"/>
          <w:szCs w:val="24"/>
          <w:lang w:val="sr-Latn-RS"/>
        </w:rPr>
        <w:t>PYX (2,6-Bis(pikrilamino)-3,5-dinitropiridin) (CAS 38082-89-2);</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027142" w:rsidRPr="00027142">
        <w:rPr>
          <w:rFonts w:ascii="Times New Roman" w:hAnsi="Times New Roman" w:cs="Times New Roman"/>
          <w:sz w:val="24"/>
          <w:szCs w:val="24"/>
          <w:lang w:val="sr-Latn-RS"/>
        </w:rPr>
        <w:t>RDX i derivati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RDX (ciklotrimetilenetrinitramin, ciklonit, T4, heksahidro-1,3,5-trinitro-1,3,5-1,3,5-triazin, 1,3,5-trinitro-1,3,5-triaza-cikloheksan, heksogen ili hexogene) (CAS 121-82-4);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027142" w:rsidRPr="00027142">
        <w:rPr>
          <w:rFonts w:ascii="Times New Roman" w:hAnsi="Times New Roman" w:cs="Times New Roman"/>
          <w:sz w:val="24"/>
          <w:szCs w:val="24"/>
          <w:lang w:val="sr-Latn-RS"/>
        </w:rPr>
        <w:t>Keto-RDX (K-6 ili 2,4,6-trinitro-2,4,6-triazacikloheksanon) (CAS 115029-35-1);</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027142" w:rsidRPr="00027142">
        <w:rPr>
          <w:rFonts w:ascii="Times New Roman" w:hAnsi="Times New Roman" w:cs="Times New Roman"/>
          <w:sz w:val="24"/>
          <w:szCs w:val="24"/>
          <w:lang w:val="sr-Latn-RS"/>
        </w:rPr>
        <w:t>TAGN (triaminoguanidinenitrat) (CAS 4000-16-2);</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027142" w:rsidRPr="00027142">
        <w:rPr>
          <w:rFonts w:ascii="Times New Roman" w:hAnsi="Times New Roman" w:cs="Times New Roman"/>
          <w:sz w:val="24"/>
          <w:szCs w:val="24"/>
          <w:lang w:val="sr-Latn-RS"/>
        </w:rPr>
        <w:t>TATB (triaminotrinitrobenzen) (CAS 3058-38-6) (</w:t>
      </w:r>
      <w:r w:rsidR="00BC18C6">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ML8.g.7. za njegove „prekursore”);</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24. </w:t>
      </w:r>
      <w:r w:rsidR="00027142" w:rsidRPr="00027142">
        <w:rPr>
          <w:rFonts w:ascii="Times New Roman" w:hAnsi="Times New Roman" w:cs="Times New Roman"/>
          <w:sz w:val="24"/>
          <w:szCs w:val="24"/>
          <w:lang w:val="sr-Latn-RS"/>
        </w:rPr>
        <w:t>TEDDZ (3,3,7,7-tetrabis(difluoramin) oktahidro-1,5-dinitro-1,5-diazocin);</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25. </w:t>
      </w:r>
      <w:r w:rsidR="00027142" w:rsidRPr="00027142">
        <w:rPr>
          <w:rFonts w:ascii="Times New Roman" w:hAnsi="Times New Roman" w:cs="Times New Roman"/>
          <w:sz w:val="24"/>
          <w:szCs w:val="24"/>
          <w:lang w:val="sr-Latn-RS"/>
        </w:rPr>
        <w:t>Tetrazoli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NTAT (nitrotriazol aminotetrazol);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NTNT (1-N-(2-nitrotriazolo)-4-nitrotetrazol);</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26. </w:t>
      </w:r>
      <w:r w:rsidR="00027142" w:rsidRPr="00027142">
        <w:rPr>
          <w:rFonts w:ascii="Times New Roman" w:hAnsi="Times New Roman" w:cs="Times New Roman"/>
          <w:sz w:val="24"/>
          <w:szCs w:val="24"/>
          <w:lang w:val="sr-Latn-RS"/>
        </w:rPr>
        <w:t>Tetril (trinitrofenilmetilnitramin) (CAS 479-45-8);</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27. </w:t>
      </w:r>
      <w:r w:rsidR="00027142" w:rsidRPr="00027142">
        <w:rPr>
          <w:rFonts w:ascii="Times New Roman" w:hAnsi="Times New Roman" w:cs="Times New Roman"/>
          <w:sz w:val="24"/>
          <w:szCs w:val="24"/>
          <w:lang w:val="sr-Latn-RS"/>
        </w:rPr>
        <w:t>TNAD (1,4,5,8-tetranitro-1,4,5,8-tetraazadekalin) (CAS 135877-16-6) (</w:t>
      </w:r>
      <w:r w:rsidR="00BC18C6">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ML8.g.6. za njegove „prekursore”);</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28. </w:t>
      </w:r>
      <w:r w:rsidR="00027142" w:rsidRPr="00027142">
        <w:rPr>
          <w:rFonts w:ascii="Times New Roman" w:hAnsi="Times New Roman" w:cs="Times New Roman"/>
          <w:sz w:val="24"/>
          <w:szCs w:val="24"/>
          <w:lang w:val="sr-Latn-RS"/>
        </w:rPr>
        <w:t>TNAZ (1,3,3-trinitroazetidin) (CAS 97645-24-4) (</w:t>
      </w:r>
      <w:r w:rsidR="00BC18C6">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ML8.g.2. za njegove „prekursore”);</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29. </w:t>
      </w:r>
      <w:r w:rsidR="00027142" w:rsidRPr="00027142">
        <w:rPr>
          <w:rFonts w:ascii="Times New Roman" w:hAnsi="Times New Roman" w:cs="Times New Roman"/>
          <w:sz w:val="24"/>
          <w:szCs w:val="24"/>
          <w:lang w:val="sr-Latn-RS"/>
        </w:rPr>
        <w:t>TNGU (SORGUYL ili tetranitroglikoluril) (CAS 55510-03-7);</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30. </w:t>
      </w:r>
      <w:r w:rsidR="00027142" w:rsidRPr="00027142">
        <w:rPr>
          <w:rFonts w:ascii="Times New Roman" w:hAnsi="Times New Roman" w:cs="Times New Roman"/>
          <w:sz w:val="24"/>
          <w:szCs w:val="24"/>
          <w:lang w:val="sr-Latn-RS"/>
        </w:rPr>
        <w:t>TNP (1,4,5,8-tetranitro-piridazino[4,5-d]piridazin) (CAS 229176-04-9);</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31. </w:t>
      </w:r>
      <w:r w:rsidR="00027142" w:rsidRPr="00027142">
        <w:rPr>
          <w:rFonts w:ascii="Times New Roman" w:hAnsi="Times New Roman" w:cs="Times New Roman"/>
          <w:sz w:val="24"/>
          <w:szCs w:val="24"/>
          <w:lang w:val="sr-Latn-RS"/>
        </w:rPr>
        <w:t>Triazini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a. </w:t>
      </w:r>
      <w:r w:rsidR="00027142" w:rsidRPr="00027142">
        <w:rPr>
          <w:rFonts w:ascii="Times New Roman" w:hAnsi="Times New Roman" w:cs="Times New Roman"/>
          <w:sz w:val="24"/>
          <w:szCs w:val="24"/>
          <w:lang w:val="sr-Latn-RS"/>
        </w:rPr>
        <w:t>DNAM (2-oksi-4,6-dinitroamino-s-triazin) (CAS 19899-80-0);</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NNHT (2-nitroimino-5-nitro-heksahidro-1,3-5-triazin) (CAS 130400-13-4);</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32. </w:t>
      </w:r>
      <w:r w:rsidR="00027142" w:rsidRPr="00027142">
        <w:rPr>
          <w:rFonts w:ascii="Times New Roman" w:hAnsi="Times New Roman" w:cs="Times New Roman"/>
          <w:sz w:val="24"/>
          <w:szCs w:val="24"/>
          <w:lang w:val="sr-Latn-RS"/>
        </w:rPr>
        <w:t>Triazoli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5-azido-2-nitrotriazol;</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ADHTDN (4-amino-3,5-dihidrazino-1,2,4-triazol dinitramid) (CAS 1614-08-0);</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ADNT (1-amino-3,5-dinitro-1,2,4-triazol);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BDNTA ([bis-dinitrotriazol]amin);</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DBT (3,3′-dinitro-5,5-bi-1,2,4-triazol) (CAS 30003-46-4);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DNBT (dinitrobistriazol) (CAS 70890-46-9);</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 </w:t>
      </w:r>
      <w:r w:rsidR="00BC18C6">
        <w:rPr>
          <w:rFonts w:ascii="Times New Roman" w:hAnsi="Times New Roman" w:cs="Times New Roman"/>
          <w:sz w:val="24"/>
          <w:szCs w:val="24"/>
          <w:lang w:val="sr-Latn-RS"/>
        </w:rPr>
        <w:t>Ne upotrebljava se od 2010</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NTDNT (1-N-(2-nitrotriazolo) 3,5-dinitrotriazol);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PDNT (1-pikril-3,5-dinitrotriazol);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j. </w:t>
      </w:r>
      <w:r w:rsidR="00027142" w:rsidRPr="00027142">
        <w:rPr>
          <w:rFonts w:ascii="Times New Roman" w:hAnsi="Times New Roman" w:cs="Times New Roman"/>
          <w:sz w:val="24"/>
          <w:szCs w:val="24"/>
          <w:lang w:val="sr-Latn-RS"/>
        </w:rPr>
        <w:t>TACOT (tetranitrobenzotriazolobenzotriazol) (CAS 25243-36-1);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33. </w:t>
      </w:r>
      <w:r w:rsidR="00027142" w:rsidRPr="00027142">
        <w:rPr>
          <w:rFonts w:ascii="Times New Roman" w:hAnsi="Times New Roman" w:cs="Times New Roman"/>
          <w:sz w:val="24"/>
          <w:szCs w:val="24"/>
          <w:lang w:val="sr-Latn-RS"/>
        </w:rPr>
        <w:t>Eksplozivi koji nisu navedeni drugdje u ML8.a. i koji imaju bilo što od sl</w:t>
      </w:r>
      <w:r w:rsidR="00BC18C6">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Brzinu detonacije veću od 8 700 m/s na maksimalnoj gustoći; ili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Tlak detonacije veći od 34 GPa (340 kbar);</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34. </w:t>
      </w:r>
      <w:r w:rsidR="00BC18C6">
        <w:rPr>
          <w:rFonts w:ascii="Times New Roman" w:hAnsi="Times New Roman" w:cs="Times New Roman"/>
          <w:sz w:val="24"/>
          <w:szCs w:val="24"/>
          <w:lang w:val="sr-Latn-RS"/>
        </w:rPr>
        <w:t>Ne upotrebljava se od 2013</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35. </w:t>
      </w:r>
      <w:r w:rsidR="00027142" w:rsidRPr="00027142">
        <w:rPr>
          <w:rFonts w:ascii="Times New Roman" w:hAnsi="Times New Roman" w:cs="Times New Roman"/>
          <w:sz w:val="24"/>
          <w:szCs w:val="24"/>
          <w:lang w:val="sr-Latn-RS"/>
        </w:rPr>
        <w:t>DNAN (2,4-dinitroanizol) (CAS 119-27-7);</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36. </w:t>
      </w:r>
      <w:r w:rsidR="00027142" w:rsidRPr="00027142">
        <w:rPr>
          <w:rFonts w:ascii="Times New Roman" w:hAnsi="Times New Roman" w:cs="Times New Roman"/>
          <w:sz w:val="24"/>
          <w:szCs w:val="24"/>
          <w:lang w:val="sr-Latn-RS"/>
        </w:rPr>
        <w:t>TEX (4,10-dinitro-2,6,8,12-tetraoksa-4,10-diazaizovurcitan)</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37. </w:t>
      </w:r>
      <w:r w:rsidR="00027142" w:rsidRPr="00027142">
        <w:rPr>
          <w:rFonts w:ascii="Times New Roman" w:hAnsi="Times New Roman" w:cs="Times New Roman"/>
          <w:sz w:val="24"/>
          <w:szCs w:val="24"/>
          <w:lang w:val="sr-Latn-RS"/>
        </w:rPr>
        <w:t>GUDN (Guanylurea dinitramid) FOX-12 (CAS 217464-38-5)</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38. </w:t>
      </w:r>
      <w:r w:rsidR="00027142" w:rsidRPr="00027142">
        <w:rPr>
          <w:rFonts w:ascii="Times New Roman" w:hAnsi="Times New Roman" w:cs="Times New Roman"/>
          <w:sz w:val="24"/>
          <w:szCs w:val="24"/>
          <w:lang w:val="sr-Latn-RS"/>
        </w:rPr>
        <w:t>Tetrazini,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BTAT (Bis(2,2,2-trinitroetil)-3,6-diaminotetrazin);</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LAX-112 (3,6-diamino-1,2,4,5-tetrazin-1,4-dioksid);</w:t>
      </w:r>
    </w:p>
    <w:p w:rsid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39. </w:t>
      </w:r>
      <w:r w:rsidR="00027142" w:rsidRPr="00027142">
        <w:rPr>
          <w:rFonts w:ascii="Times New Roman" w:hAnsi="Times New Roman" w:cs="Times New Roman"/>
          <w:sz w:val="24"/>
          <w:szCs w:val="24"/>
          <w:lang w:val="sr-Latn-RS"/>
        </w:rPr>
        <w:t>Energetski ionski materijali koji se tope na temperaturi između 343 K (70 °C) i 373 K (100 °C) i s brzinom detonacije većom od 6 800 m/s ili s tlakom detonacije većim od 18 GPa (180 kbar);</w:t>
      </w:r>
    </w:p>
    <w:p w:rsidR="00BC18C6" w:rsidRPr="00BC18C6" w:rsidRDefault="00BC18C6" w:rsidP="00BC18C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40. </w:t>
      </w:r>
      <w:r w:rsidRPr="00BC18C6">
        <w:rPr>
          <w:rFonts w:ascii="Times New Roman" w:hAnsi="Times New Roman" w:cs="Times New Roman"/>
          <w:sz w:val="24"/>
          <w:szCs w:val="24"/>
          <w:lang w:val="sr-Latn-RS"/>
        </w:rPr>
        <w:t>BTNEN (Bis(2,2,2-trinitroetil)-nitramin) (CAS 19836-28-3);</w:t>
      </w:r>
    </w:p>
    <w:p w:rsidR="00BC18C6" w:rsidRPr="00BC18C6" w:rsidRDefault="00BC18C6" w:rsidP="00BC18C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41. </w:t>
      </w:r>
      <w:r w:rsidRPr="00BC18C6">
        <w:rPr>
          <w:rFonts w:ascii="Times New Roman" w:hAnsi="Times New Roman" w:cs="Times New Roman"/>
          <w:sz w:val="24"/>
          <w:szCs w:val="24"/>
          <w:lang w:val="sr-Latn-RS"/>
        </w:rPr>
        <w:t>FTDO (5,6- (3 ′, 4′-furazano) – 1,2,3,4-tetrazin-1,3-dioksid);</w:t>
      </w:r>
    </w:p>
    <w:p w:rsidR="00BC18C6" w:rsidRDefault="00BC18C6" w:rsidP="00BC18C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42. </w:t>
      </w:r>
      <w:r w:rsidRPr="00BC18C6">
        <w:rPr>
          <w:rFonts w:ascii="Times New Roman" w:hAnsi="Times New Roman" w:cs="Times New Roman"/>
          <w:sz w:val="24"/>
          <w:szCs w:val="24"/>
          <w:lang w:val="sr-Latn-RS"/>
        </w:rPr>
        <w:t>EDNA (etilendinitramin) (CAS 505-71-5);</w:t>
      </w:r>
    </w:p>
    <w:p w:rsidR="0079449C" w:rsidRDefault="0079449C" w:rsidP="0079449C">
      <w:pPr>
        <w:pStyle w:val="NoSpacing"/>
        <w:jc w:val="both"/>
        <w:rPr>
          <w:rFonts w:ascii="Times New Roman" w:hAnsi="Times New Roman" w:cs="Times New Roman"/>
          <w:sz w:val="24"/>
          <w:szCs w:val="24"/>
          <w:lang w:val="sr-Latn-RS"/>
        </w:rPr>
      </w:pPr>
    </w:p>
    <w:p w:rsidR="0079449C" w:rsidRPr="0079449C" w:rsidRDefault="0079449C" w:rsidP="0079449C">
      <w:pPr>
        <w:pStyle w:val="NoSpacing"/>
        <w:jc w:val="both"/>
        <w:rPr>
          <w:rFonts w:ascii="Times New Roman" w:hAnsi="Times New Roman" w:cs="Times New Roman"/>
          <w:i/>
          <w:sz w:val="24"/>
          <w:szCs w:val="24"/>
          <w:lang w:val="sr-Latn-RS"/>
        </w:rPr>
      </w:pPr>
      <w:r w:rsidRPr="0079449C">
        <w:rPr>
          <w:rFonts w:ascii="Times New Roman" w:hAnsi="Times New Roman" w:cs="Times New Roman"/>
          <w:i/>
          <w:sz w:val="24"/>
          <w:szCs w:val="24"/>
          <w:u w:val="single"/>
          <w:lang w:val="sr-Latn-RS"/>
        </w:rPr>
        <w:t>Napomena</w:t>
      </w:r>
      <w:r w:rsidRPr="0079449C">
        <w:rPr>
          <w:rFonts w:ascii="Times New Roman" w:hAnsi="Times New Roman" w:cs="Times New Roman"/>
          <w:i/>
          <w:sz w:val="24"/>
          <w:szCs w:val="24"/>
          <w:lang w:val="sr-Latn-RS"/>
        </w:rPr>
        <w:t xml:space="preserve"> </w:t>
      </w:r>
      <w:r w:rsidRPr="0079449C">
        <w:rPr>
          <w:rFonts w:ascii="Times New Roman" w:hAnsi="Times New Roman" w:cs="Times New Roman"/>
          <w:i/>
          <w:sz w:val="24"/>
          <w:szCs w:val="24"/>
          <w:lang w:val="sr-Latn-RS"/>
        </w:rPr>
        <w:tab/>
        <w:t xml:space="preserve">ML8.a. uključuje „eksplozivne kokristale”. </w:t>
      </w:r>
    </w:p>
    <w:p w:rsidR="0079449C" w:rsidRPr="0079449C" w:rsidRDefault="0079449C" w:rsidP="0079449C">
      <w:pPr>
        <w:pStyle w:val="NoSpacing"/>
        <w:jc w:val="both"/>
        <w:rPr>
          <w:rFonts w:ascii="Times New Roman" w:hAnsi="Times New Roman" w:cs="Times New Roman"/>
          <w:i/>
          <w:sz w:val="24"/>
          <w:szCs w:val="24"/>
          <w:lang w:val="sr-Latn-RS"/>
        </w:rPr>
      </w:pPr>
    </w:p>
    <w:p w:rsidR="0079449C" w:rsidRPr="0079449C" w:rsidRDefault="0079449C" w:rsidP="0079449C">
      <w:pPr>
        <w:pStyle w:val="NoSpacing"/>
        <w:jc w:val="both"/>
        <w:rPr>
          <w:rFonts w:ascii="Times New Roman" w:hAnsi="Times New Roman" w:cs="Times New Roman"/>
          <w:i/>
          <w:sz w:val="24"/>
          <w:szCs w:val="24"/>
          <w:u w:val="single"/>
          <w:lang w:val="sr-Latn-RS"/>
        </w:rPr>
      </w:pPr>
      <w:r w:rsidRPr="0079449C">
        <w:rPr>
          <w:rFonts w:ascii="Times New Roman" w:hAnsi="Times New Roman" w:cs="Times New Roman"/>
          <w:i/>
          <w:sz w:val="24"/>
          <w:szCs w:val="24"/>
          <w:u w:val="single"/>
          <w:lang w:val="sr-Latn-RS"/>
        </w:rPr>
        <w:t xml:space="preserve">Tehnička napomena </w:t>
      </w:r>
    </w:p>
    <w:p w:rsidR="0079449C" w:rsidRPr="0079449C" w:rsidRDefault="0079449C" w:rsidP="0079449C">
      <w:pPr>
        <w:pStyle w:val="NoSpacing"/>
        <w:jc w:val="both"/>
        <w:rPr>
          <w:rFonts w:ascii="Times New Roman" w:hAnsi="Times New Roman" w:cs="Times New Roman"/>
          <w:i/>
          <w:sz w:val="24"/>
          <w:szCs w:val="24"/>
          <w:lang w:val="sr-Latn-RS"/>
        </w:rPr>
      </w:pPr>
      <w:r w:rsidRPr="0079449C">
        <w:rPr>
          <w:rFonts w:ascii="Times New Roman" w:hAnsi="Times New Roman" w:cs="Times New Roman"/>
          <w:i/>
          <w:sz w:val="24"/>
          <w:szCs w:val="24"/>
          <w:lang w:val="sr-Latn-RS"/>
        </w:rPr>
        <w:t>„Eksplozivni kokristal” je čvrsti materijal koji se sastoji od pravilnog trodimenzionalnog rasporeda dviju ili više eksplozivnih molekula od kojih je barem jedna navedena u ML8.a.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2873CB" w:rsidP="002873CB">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„Pogonska goriva” kako slijedi:</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Bilo koje kruto „pogonsko gorivo” teoretskog specifičnog impulsa (u standardnim uvjetima) većeg od:</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240 sekundi za nemetalizirano, nehalogenizirano „pogonsko gorivo”;</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250 sekundi za nemetalizirano, halogenizirano „pogonsko gorivo”; ili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260 sekundi za metalizirano „pogonsko gorivo”;</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2873CB">
        <w:rPr>
          <w:rFonts w:ascii="Times New Roman" w:hAnsi="Times New Roman" w:cs="Times New Roman"/>
          <w:sz w:val="24"/>
          <w:szCs w:val="24"/>
          <w:lang w:val="sr-Latn-RS"/>
        </w:rPr>
        <w:t>Ne upotrebljava se od 2013</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„Pogonska goriva” koja imaju vrijednost konstante snage veću od 1 200 kJ/kg;</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4. </w:t>
      </w:r>
      <w:r w:rsidR="00027142" w:rsidRPr="00027142">
        <w:rPr>
          <w:rFonts w:ascii="Times New Roman" w:hAnsi="Times New Roman" w:cs="Times New Roman"/>
          <w:sz w:val="24"/>
          <w:szCs w:val="24"/>
          <w:lang w:val="sr-Latn-RS"/>
        </w:rPr>
        <w:t>„Pogonska goriva” koja mogu podnijeti stabilnu linearnu brzinu gorenja veću od 38 mm/s u standardnim uvjetima (izmjereno u obliku inhibiranog uzorka) pri tlaku od 6,89 MPa (68,9 bar) i 294 K (21 °C);</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Elastomerom izmijenjeno lijevano dvobazno „pogonsko gorivo” (EMCDB) čija je deformacija pri najvećem naprezanju veća od 5 % na 233 K (– 40 °C);</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Bilo koje „pogonsko gorivo” koje sadrži supstancije navedene u ML8.a.;</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 xml:space="preserve">„Pogonsko gorivo” koje nije navedeno nigdje drugdje u </w:t>
      </w:r>
      <w:r w:rsidR="0041280F" w:rsidRPr="0041280F">
        <w:rPr>
          <w:rFonts w:ascii="Times New Roman" w:hAnsi="Times New Roman" w:cs="Times New Roman"/>
          <w:sz w:val="24"/>
          <w:szCs w:val="24"/>
          <w:lang w:val="sr-Latn-RS"/>
        </w:rPr>
        <w:t>Zajedničkom popisu robe vojne namjene EU-a</w:t>
      </w:r>
      <w:r w:rsidR="00027142" w:rsidRPr="00027142">
        <w:rPr>
          <w:rFonts w:ascii="Times New Roman" w:hAnsi="Times New Roman" w:cs="Times New Roman"/>
          <w:sz w:val="24"/>
          <w:szCs w:val="24"/>
          <w:lang w:val="sr-Latn-RS"/>
        </w:rPr>
        <w:t>, a posebno je konstruirano za vojnu uporabu;</w:t>
      </w:r>
      <w:r w:rsidR="0041280F">
        <w:rPr>
          <w:rFonts w:ascii="Times New Roman" w:hAnsi="Times New Roman" w:cs="Times New Roman"/>
          <w:sz w:val="24"/>
          <w:szCs w:val="24"/>
          <w:lang w:val="sr-Latn-RS"/>
        </w:rPr>
        <w:t xml:space="preserve"> </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2873CB" w:rsidP="002873CB">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„Pirotehnika”, goriva i pripadajuće supstancije, kako slijedi, te njihove smjese:</w:t>
      </w:r>
    </w:p>
    <w:p w:rsid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Avionska goriva posebno pripremljena za vojne svrhe;</w:t>
      </w:r>
    </w:p>
    <w:p w:rsidR="0041280F" w:rsidRDefault="0041280F" w:rsidP="0041280F">
      <w:pPr>
        <w:pStyle w:val="NoSpacing"/>
        <w:jc w:val="both"/>
        <w:rPr>
          <w:rFonts w:ascii="Times New Roman" w:hAnsi="Times New Roman" w:cs="Times New Roman"/>
          <w:sz w:val="24"/>
          <w:szCs w:val="24"/>
          <w:lang w:val="sr-Latn-RS"/>
        </w:rPr>
      </w:pPr>
    </w:p>
    <w:p w:rsidR="0041280F" w:rsidRPr="0041280F" w:rsidRDefault="0041280F" w:rsidP="0041280F">
      <w:pPr>
        <w:pStyle w:val="NoSpacing"/>
        <w:jc w:val="both"/>
        <w:rPr>
          <w:rFonts w:ascii="Times New Roman" w:hAnsi="Times New Roman" w:cs="Times New Roman"/>
          <w:i/>
          <w:sz w:val="24"/>
          <w:szCs w:val="24"/>
          <w:lang w:val="sr-Latn-RS"/>
        </w:rPr>
      </w:pPr>
      <w:r w:rsidRPr="0041280F">
        <w:rPr>
          <w:rFonts w:ascii="Times New Roman" w:hAnsi="Times New Roman" w:cs="Times New Roman"/>
          <w:i/>
          <w:sz w:val="24"/>
          <w:szCs w:val="24"/>
          <w:u w:val="single"/>
          <w:lang w:val="sr-Latn-RS"/>
        </w:rPr>
        <w:t>Napomena 1</w:t>
      </w:r>
      <w:r w:rsidRPr="0041280F">
        <w:rPr>
          <w:rFonts w:ascii="Times New Roman" w:hAnsi="Times New Roman" w:cs="Times New Roman"/>
          <w:i/>
          <w:sz w:val="24"/>
          <w:szCs w:val="24"/>
          <w:lang w:val="sr-Latn-RS"/>
        </w:rPr>
        <w:t xml:space="preserve">. </w:t>
      </w:r>
      <w:r w:rsidRPr="0041280F">
        <w:rPr>
          <w:rFonts w:ascii="Times New Roman" w:hAnsi="Times New Roman" w:cs="Times New Roman"/>
          <w:i/>
          <w:sz w:val="24"/>
          <w:szCs w:val="24"/>
          <w:lang w:val="sr-Latn-RS"/>
        </w:rPr>
        <w:tab/>
        <w:t>ML8.c.1. ne odnosi se na sl</w:t>
      </w:r>
      <w:r>
        <w:rPr>
          <w:rFonts w:ascii="Times New Roman" w:hAnsi="Times New Roman" w:cs="Times New Roman"/>
          <w:i/>
          <w:sz w:val="24"/>
          <w:szCs w:val="24"/>
          <w:lang w:val="sr-Latn-RS"/>
        </w:rPr>
        <w:t>i</w:t>
      </w:r>
      <w:r w:rsidRPr="0041280F">
        <w:rPr>
          <w:rFonts w:ascii="Times New Roman" w:hAnsi="Times New Roman" w:cs="Times New Roman"/>
          <w:i/>
          <w:sz w:val="24"/>
          <w:szCs w:val="24"/>
          <w:lang w:val="sr-Latn-RS"/>
        </w:rPr>
        <w:t>jedeća „avionska” goriva: JP-4, JP-5, i JP-8.</w:t>
      </w:r>
    </w:p>
    <w:p w:rsidR="00C71EB6" w:rsidRPr="00C71EB6" w:rsidRDefault="00C71EB6" w:rsidP="00C71EB6">
      <w:pPr>
        <w:pStyle w:val="NoSpacing"/>
        <w:ind w:left="720" w:firstLine="720"/>
        <w:jc w:val="both"/>
        <w:rPr>
          <w:rFonts w:ascii="Times New Roman" w:hAnsi="Times New Roman" w:cs="Times New Roman"/>
          <w:i/>
          <w:sz w:val="24"/>
          <w:szCs w:val="24"/>
          <w:lang w:val="sr-Latn-RS"/>
        </w:rPr>
      </w:pPr>
    </w:p>
    <w:p w:rsidR="00027142" w:rsidRPr="00C71EB6" w:rsidRDefault="00027142" w:rsidP="00027142">
      <w:pPr>
        <w:pStyle w:val="NoSpacing"/>
        <w:jc w:val="both"/>
        <w:rPr>
          <w:rFonts w:ascii="Times New Roman" w:hAnsi="Times New Roman" w:cs="Times New Roman"/>
          <w:i/>
          <w:sz w:val="24"/>
          <w:szCs w:val="24"/>
          <w:lang w:val="sr-Latn-RS"/>
        </w:rPr>
      </w:pPr>
      <w:r w:rsidRPr="00C71EB6">
        <w:rPr>
          <w:rFonts w:ascii="Times New Roman" w:hAnsi="Times New Roman" w:cs="Times New Roman"/>
          <w:i/>
          <w:sz w:val="24"/>
          <w:szCs w:val="24"/>
          <w:u w:val="single"/>
          <w:lang w:val="sr-Latn-RS"/>
        </w:rPr>
        <w:t>Napomen</w:t>
      </w:r>
      <w:r w:rsidR="00C71EB6" w:rsidRPr="00C71EB6">
        <w:rPr>
          <w:rFonts w:ascii="Times New Roman" w:hAnsi="Times New Roman" w:cs="Times New Roman"/>
          <w:i/>
          <w:sz w:val="24"/>
          <w:szCs w:val="24"/>
          <w:u w:val="single"/>
          <w:lang w:val="sr-Latn-RS"/>
        </w:rPr>
        <w:t>a</w:t>
      </w:r>
      <w:r w:rsidR="0041280F">
        <w:rPr>
          <w:rFonts w:ascii="Times New Roman" w:hAnsi="Times New Roman" w:cs="Times New Roman"/>
          <w:i/>
          <w:sz w:val="24"/>
          <w:szCs w:val="24"/>
          <w:u w:val="single"/>
          <w:lang w:val="sr-Latn-RS"/>
        </w:rPr>
        <w:t xml:space="preserve"> 2</w:t>
      </w:r>
      <w:r w:rsidR="00C71EB6">
        <w:rPr>
          <w:rFonts w:ascii="Times New Roman" w:hAnsi="Times New Roman" w:cs="Times New Roman"/>
          <w:i/>
          <w:sz w:val="24"/>
          <w:szCs w:val="24"/>
          <w:u w:val="single"/>
          <w:lang w:val="sr-Latn-RS"/>
        </w:rPr>
        <w:t>:</w:t>
      </w:r>
      <w:r w:rsidR="00C71EB6" w:rsidRPr="00C71EB6">
        <w:rPr>
          <w:rFonts w:ascii="Times New Roman" w:hAnsi="Times New Roman" w:cs="Times New Roman"/>
          <w:i/>
          <w:sz w:val="24"/>
          <w:szCs w:val="24"/>
          <w:lang w:val="sr-Latn-RS"/>
        </w:rPr>
        <w:t xml:space="preserve"> </w:t>
      </w:r>
      <w:r w:rsidRPr="00C71EB6">
        <w:rPr>
          <w:rFonts w:ascii="Times New Roman" w:hAnsi="Times New Roman" w:cs="Times New Roman"/>
          <w:i/>
          <w:sz w:val="24"/>
          <w:szCs w:val="24"/>
          <w:lang w:val="sr-Latn-RS"/>
        </w:rPr>
        <w:t>Avionska goriva navedena u ML8.c.1. gotovi su proizvodi, a ne njihovi sastojci.</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Alan (aluminijski hidrid) (CAS 7784-21-6);</w:t>
      </w:r>
    </w:p>
    <w:p w:rsidR="0041280F" w:rsidRPr="0041280F" w:rsidRDefault="0041280F" w:rsidP="0041280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Pr="0041280F">
        <w:rPr>
          <w:rFonts w:ascii="Times New Roman" w:hAnsi="Times New Roman" w:cs="Times New Roman"/>
          <w:sz w:val="24"/>
          <w:szCs w:val="24"/>
          <w:lang w:val="sr-Latn-RS"/>
        </w:rPr>
        <w:t>Borani, kako slijedi, i njihovi derivati:</w:t>
      </w:r>
    </w:p>
    <w:p w:rsidR="0041280F" w:rsidRPr="0041280F" w:rsidRDefault="0041280F" w:rsidP="0041280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Pr="0041280F">
        <w:rPr>
          <w:rFonts w:ascii="Times New Roman" w:hAnsi="Times New Roman" w:cs="Times New Roman"/>
          <w:sz w:val="24"/>
          <w:szCs w:val="24"/>
          <w:lang w:val="sr-Latn-RS"/>
        </w:rPr>
        <w:t>Karborani;</w:t>
      </w:r>
    </w:p>
    <w:p w:rsidR="0041280F" w:rsidRPr="0041280F" w:rsidRDefault="0041280F" w:rsidP="0041280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Pr="0041280F">
        <w:rPr>
          <w:rFonts w:ascii="Times New Roman" w:hAnsi="Times New Roman" w:cs="Times New Roman"/>
          <w:sz w:val="24"/>
          <w:szCs w:val="24"/>
          <w:lang w:val="sr-Latn-RS"/>
        </w:rPr>
        <w:t>Homolozi borana, kako slijedi:</w:t>
      </w:r>
    </w:p>
    <w:p w:rsidR="0041280F" w:rsidRPr="0041280F" w:rsidRDefault="0041280F" w:rsidP="0041280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Pr="0041280F">
        <w:rPr>
          <w:rFonts w:ascii="Times New Roman" w:hAnsi="Times New Roman" w:cs="Times New Roman"/>
          <w:sz w:val="24"/>
          <w:szCs w:val="24"/>
          <w:lang w:val="sr-Latn-RS"/>
        </w:rPr>
        <w:t>Dekaboran (14) (CAS 17702-41-9);</w:t>
      </w:r>
    </w:p>
    <w:p w:rsidR="0041280F" w:rsidRPr="0041280F" w:rsidRDefault="0041280F" w:rsidP="0041280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Pr="0041280F">
        <w:rPr>
          <w:rFonts w:ascii="Times New Roman" w:hAnsi="Times New Roman" w:cs="Times New Roman"/>
          <w:sz w:val="24"/>
          <w:szCs w:val="24"/>
          <w:lang w:val="sr-Latn-RS"/>
        </w:rPr>
        <w:t>Pentaboran (9) (CAS 19624-22-7);</w:t>
      </w:r>
    </w:p>
    <w:p w:rsidR="0041280F" w:rsidRDefault="0041280F" w:rsidP="005E6771">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Pr="0041280F">
        <w:rPr>
          <w:rFonts w:ascii="Times New Roman" w:hAnsi="Times New Roman" w:cs="Times New Roman"/>
          <w:sz w:val="24"/>
          <w:szCs w:val="24"/>
          <w:lang w:val="sr-Latn-RS"/>
        </w:rPr>
        <w:t>Pentaboran (11) (CAS 18433-84-6);</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Hidrazin i derivati, kako slijedi (</w:t>
      </w:r>
      <w:r w:rsidR="0041280F">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ML8.d.8. i d.9. za oksidiranje hidrazinskih derivata):</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Hidrazin (CAS 302-01-2) koncentracije od 70 % ili veće;</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Monometil hidrazin (CAS 60-34-4);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Simetrični dimetil hidrazin (CAS 540-73-8);</w:t>
      </w:r>
    </w:p>
    <w:p w:rsid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Nesimetrični dimetil hidrazin (CAS 57-14-7);</w:t>
      </w:r>
    </w:p>
    <w:p w:rsidR="00C71EB6" w:rsidRPr="00027142" w:rsidRDefault="00C71EB6" w:rsidP="00C71EB6">
      <w:pPr>
        <w:pStyle w:val="NoSpacing"/>
        <w:ind w:left="1440" w:firstLine="720"/>
        <w:jc w:val="both"/>
        <w:rPr>
          <w:rFonts w:ascii="Times New Roman" w:hAnsi="Times New Roman" w:cs="Times New Roman"/>
          <w:sz w:val="24"/>
          <w:szCs w:val="24"/>
          <w:lang w:val="sr-Latn-RS"/>
        </w:rPr>
      </w:pPr>
    </w:p>
    <w:p w:rsidR="00027142" w:rsidRPr="00C71EB6" w:rsidRDefault="00C71EB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Napomena</w:t>
      </w:r>
      <w:r w:rsidRPr="00C71EB6">
        <w:rPr>
          <w:rFonts w:ascii="Times New Roman" w:hAnsi="Times New Roman" w:cs="Times New Roman"/>
          <w:sz w:val="24"/>
          <w:szCs w:val="24"/>
          <w:u w:val="single"/>
          <w:lang w:val="sr-Latn-RS"/>
        </w:rPr>
        <w:t xml:space="preserve">: </w:t>
      </w:r>
      <w:r w:rsidR="00027142" w:rsidRPr="00C71EB6">
        <w:rPr>
          <w:rFonts w:ascii="Times New Roman" w:hAnsi="Times New Roman" w:cs="Times New Roman"/>
          <w:i/>
          <w:sz w:val="24"/>
          <w:szCs w:val="24"/>
          <w:lang w:val="sr-Latn-RS"/>
        </w:rPr>
        <w:t>ML8.c.4.a. ne odnosi se na hidrazinske ‚smjese’ koje su posebno napravljene za zaštitu od korozije.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Metalna goriva, smjese goriva ili „pirotehničke” smjese u obliku čestica, bez obzira na to jesu li sferične, atomizirane, sferoidne, pločaste ili mljevene, proizvedene od materijala koji sadrži 99 % ili više:</w:t>
      </w: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Metala i njihovih smjesa, kako slijedi:</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Berilij (CAS 7440-41-7) veličine čestica manje od 60μm;</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Željezni prah (CAS 7439-89-6) veličine čestica od 3 μm ili manje, proizveden redukcijom željeznog oksida vodikom;</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Smjese koje sadržavaju bilo što od sl</w:t>
      </w:r>
      <w:r w:rsidR="0041280F">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Cirkonij (CAS 7440-67-7), magnezij (CAS 7439-95-4) ili njihove </w:t>
      </w:r>
      <w:r w:rsidR="00F6114C">
        <w:rPr>
          <w:rFonts w:ascii="Times New Roman" w:hAnsi="Times New Roman" w:cs="Times New Roman"/>
          <w:sz w:val="24"/>
          <w:szCs w:val="24"/>
          <w:lang w:val="sr-Latn-RS"/>
        </w:rPr>
        <w:t>slitine</w:t>
      </w:r>
      <w:r w:rsidR="00027142" w:rsidRPr="00027142">
        <w:rPr>
          <w:rFonts w:ascii="Times New Roman" w:hAnsi="Times New Roman" w:cs="Times New Roman"/>
          <w:sz w:val="24"/>
          <w:szCs w:val="24"/>
          <w:lang w:val="sr-Latn-RS"/>
        </w:rPr>
        <w:t xml:space="preserve"> čestica veličine manje od 60 μm; ili</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Bor (CAS 7440-42-8) ili borov karbid (CAS 12069-32-8), čistoće 85 % ili veće te veličine čestica manje od 60 μm;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lastRenderedPageBreak/>
        <w:t>Napomena 1.</w:t>
      </w:r>
      <w:r w:rsidRPr="0002784F">
        <w:rPr>
          <w:rFonts w:ascii="Times New Roman" w:hAnsi="Times New Roman" w:cs="Times New Roman"/>
          <w:i/>
          <w:sz w:val="24"/>
          <w:szCs w:val="24"/>
          <w:lang w:val="sr-Latn-RS"/>
        </w:rPr>
        <w:tab/>
        <w:t xml:space="preserve">ML8.c.5. odnosi se na eksplozive i goriva, bez obzira na to jesu li metali ili </w:t>
      </w:r>
      <w:r w:rsidR="00F6114C">
        <w:rPr>
          <w:rFonts w:ascii="Times New Roman" w:hAnsi="Times New Roman" w:cs="Times New Roman"/>
          <w:i/>
          <w:sz w:val="24"/>
          <w:szCs w:val="24"/>
          <w:lang w:val="sr-Latn-RS"/>
        </w:rPr>
        <w:t>slitine</w:t>
      </w:r>
      <w:r w:rsidRPr="0002784F">
        <w:rPr>
          <w:rFonts w:ascii="Times New Roman" w:hAnsi="Times New Roman" w:cs="Times New Roman"/>
          <w:i/>
          <w:sz w:val="24"/>
          <w:szCs w:val="24"/>
          <w:lang w:val="sr-Latn-RS"/>
        </w:rPr>
        <w:t xml:space="preserve"> sažeti u aluminiju, magneziju, cirkoniju ili beriliju.</w:t>
      </w:r>
    </w:p>
    <w:p w:rsidR="0002784F" w:rsidRPr="0002784F" w:rsidRDefault="0002784F" w:rsidP="00027142">
      <w:pPr>
        <w:pStyle w:val="NoSpacing"/>
        <w:jc w:val="both"/>
        <w:rPr>
          <w:rFonts w:ascii="Times New Roman" w:hAnsi="Times New Roman" w:cs="Times New Roman"/>
          <w:i/>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2</w:t>
      </w:r>
      <w:r w:rsidRPr="0002784F">
        <w:rPr>
          <w:rFonts w:ascii="Times New Roman" w:hAnsi="Times New Roman" w:cs="Times New Roman"/>
          <w:i/>
          <w:sz w:val="24"/>
          <w:szCs w:val="24"/>
          <w:lang w:val="sr-Latn-RS"/>
        </w:rPr>
        <w:t>.</w:t>
      </w:r>
      <w:r w:rsidRPr="0002784F">
        <w:rPr>
          <w:rFonts w:ascii="Times New Roman" w:hAnsi="Times New Roman" w:cs="Times New Roman"/>
          <w:i/>
          <w:sz w:val="24"/>
          <w:szCs w:val="24"/>
          <w:lang w:val="sr-Latn-RS"/>
        </w:rPr>
        <w:tab/>
      </w:r>
      <w:r w:rsidR="0041280F" w:rsidRPr="0041280F">
        <w:rPr>
          <w:rFonts w:ascii="Times New Roman" w:hAnsi="Times New Roman" w:cs="Times New Roman"/>
          <w:i/>
          <w:sz w:val="24"/>
          <w:szCs w:val="24"/>
          <w:lang w:val="sr-Latn-RS"/>
        </w:rPr>
        <w:t>ML8.c.5.b. odnosi se samo na metalna goriva u obliku čestica ako su miješana s drugim supstancijama radi stvaranja ‚smjese’ pripremljene za vojnu uporabu, kao što su sustavi za tekuća ili gusta „goriva”, krute „pogonske tvari” ili „pirotehničke”‚smjese’.</w:t>
      </w:r>
    </w:p>
    <w:p w:rsidR="0002784F" w:rsidRPr="0002784F" w:rsidRDefault="0002784F" w:rsidP="00027142">
      <w:pPr>
        <w:pStyle w:val="NoSpacing"/>
        <w:jc w:val="both"/>
        <w:rPr>
          <w:rFonts w:ascii="Times New Roman" w:hAnsi="Times New Roman" w:cs="Times New Roman"/>
          <w:i/>
          <w:sz w:val="24"/>
          <w:szCs w:val="24"/>
          <w:lang w:val="sr-Latn-RS"/>
        </w:rPr>
      </w:pPr>
    </w:p>
    <w:p w:rsidR="00027142" w:rsidRPr="0002784F"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3.</w:t>
      </w:r>
      <w:r w:rsidRPr="0002784F">
        <w:rPr>
          <w:rFonts w:ascii="Times New Roman" w:hAnsi="Times New Roman" w:cs="Times New Roman"/>
          <w:i/>
          <w:sz w:val="24"/>
          <w:szCs w:val="24"/>
          <w:u w:val="single"/>
          <w:lang w:val="sr-Latn-RS"/>
        </w:rPr>
        <w:tab/>
      </w:r>
      <w:r w:rsidRPr="0002784F">
        <w:rPr>
          <w:rFonts w:ascii="Times New Roman" w:hAnsi="Times New Roman" w:cs="Times New Roman"/>
          <w:i/>
          <w:sz w:val="24"/>
          <w:szCs w:val="24"/>
          <w:lang w:val="sr-Latn-RS"/>
        </w:rPr>
        <w:t>ML8.c.5.b.2. ne odnosi se na bor i borov karbid obogaćen borom-10 (20 % ili više ukupnog sadržaja bora-10).</w:t>
      </w:r>
    </w:p>
    <w:p w:rsidR="00027142" w:rsidRPr="0002784F" w:rsidRDefault="00027142" w:rsidP="00027142">
      <w:pPr>
        <w:pStyle w:val="NoSpacing"/>
        <w:jc w:val="both"/>
        <w:rPr>
          <w:rFonts w:ascii="Times New Roman" w:hAnsi="Times New Roman" w:cs="Times New Roman"/>
          <w:i/>
          <w:sz w:val="24"/>
          <w:szCs w:val="24"/>
          <w:lang w:val="sr-Latn-RS"/>
        </w:rPr>
      </w:pP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Vojni materijali koji sadrže zgušnjivače za ugljikovodična goriva posebno napravljena za uporabu u bacačima plamena ili zapaljivom streljivu kao što su metalni stearati (npr. oktal (CAS 637-12-7)) ili palmitati;</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Perklorati, klorati i kromati spojeni s metalom u prahu ili drugim komponentama visokoenergetskog goriva;</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Sferični ili sferoidni aluminijski prah (CAS 7429-90-5) veličine čestica 60 μm ili manje i proizveden od materijala koji sadržava 99 % ili više aluminija;</w:t>
      </w:r>
    </w:p>
    <w:p w:rsidR="00027142" w:rsidRPr="00027142"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Titanij subhidrid (TiHn) stehiometrijskog ekvivalenta n = 0,65-1,68;</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Tekuća goriva s visokom gustoćom energije koja nisu navedena u ML8.c.1., kako slijedi:</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Miješana goriva koja sadrže i kruta i tekuća goriva (npr. borova smjesa), čija je gustoća energije na bazi mase 40 MJ/kg ili veća;</w:t>
      </w:r>
    </w:p>
    <w:p w:rsid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Druga goriva visoke gustoće energije i dodaci za goriva (npr. kuban (C8H8), ionske otopine, JP-7, JP-10), čija je gustoća energije na bazi obujma 37,5 GJ po kubičnom metru ili veća, mjereno pri temperaturi od 293 K (20 °C) i tlaku od jedne atmosfere (101,325 kPa);</w:t>
      </w:r>
    </w:p>
    <w:p w:rsidR="0002784F" w:rsidRPr="00027142" w:rsidRDefault="0002784F" w:rsidP="0002784F">
      <w:pPr>
        <w:pStyle w:val="NoSpacing"/>
        <w:ind w:left="2160"/>
        <w:jc w:val="both"/>
        <w:rPr>
          <w:rFonts w:ascii="Times New Roman" w:hAnsi="Times New Roman" w:cs="Times New Roman"/>
          <w:sz w:val="24"/>
          <w:szCs w:val="24"/>
          <w:lang w:val="sr-Latn-RS"/>
        </w:rPr>
      </w:pPr>
    </w:p>
    <w:p w:rsidR="00027142" w:rsidRPr="0002784F" w:rsidRDefault="0002784F"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009E287A" w:rsidRPr="009E287A">
        <w:rPr>
          <w:rFonts w:ascii="Times New Roman" w:hAnsi="Times New Roman" w:cs="Times New Roman"/>
          <w:i/>
          <w:sz w:val="24"/>
          <w:szCs w:val="24"/>
          <w:lang w:val="sr-Latn-RS"/>
        </w:rPr>
        <w:t>ML8.c.10.b. ne odnosi se na fosilna rafinirana goriva ili biogoriva ili goriva za motore certificirane za uporabu u civilnom zrakoplovstvu.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„Pirotehnički” i piroforni materijali kako slijedi:</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„Pirotehnički” ili piroforni materijali, napravljeni posebno za povećanje ili nadzor proizvodnje energije zračenja u bilo kojem dijelu IR spektra;</w:t>
      </w:r>
    </w:p>
    <w:p w:rsidR="00027142" w:rsidRPr="00027142" w:rsidRDefault="0002784F" w:rsidP="00FF18FD">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Smjese magnezija, politetrafluoretilena (PTFE) i viniliden difluorid heksafluoro</w:t>
      </w:r>
      <w:r w:rsidR="00FF18FD">
        <w:rPr>
          <w:rFonts w:ascii="Times New Roman" w:hAnsi="Times New Roman" w:cs="Times New Roman"/>
          <w:sz w:val="24"/>
          <w:szCs w:val="24"/>
          <w:lang w:val="sr-Latn-RS"/>
        </w:rPr>
        <w:t>propilen kopolimera (npr. MTV);</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Smjese goriva, „pirotehničke” smjese ili „energetski materijali” koji nisu navedeni drugdje u ML8., a koji imaju sve niže navedene značajke:</w:t>
      </w: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Sadrže više od 0,5 % čestica bilo čega od sl</w:t>
      </w:r>
      <w:r w:rsidR="002268DB">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Aluminija;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Berilija;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Bora;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Cirkonija;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Magnezija; ili</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Titana;</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Čestice navedene u ML8.c.12.a. veličine manje od 200 nm u bilo kojem smjeru; i</w:t>
      </w:r>
    </w:p>
    <w:p w:rsid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Čestice navedene u ML8.c.12.a. sa sadržajem metala od 60 % ili više;</w:t>
      </w:r>
    </w:p>
    <w:p w:rsidR="00DE6329" w:rsidRPr="00027142" w:rsidRDefault="00DE6329" w:rsidP="0002784F">
      <w:pPr>
        <w:pStyle w:val="NoSpacing"/>
        <w:ind w:left="1440" w:firstLine="720"/>
        <w:jc w:val="both"/>
        <w:rPr>
          <w:rFonts w:ascii="Times New Roman" w:hAnsi="Times New Roman" w:cs="Times New Roman"/>
          <w:sz w:val="24"/>
          <w:szCs w:val="24"/>
          <w:lang w:val="sr-Latn-RS"/>
        </w:rPr>
      </w:pPr>
    </w:p>
    <w:p w:rsidR="00027142" w:rsidRPr="00027142" w:rsidRDefault="009E287A" w:rsidP="009E287A">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d. </w:t>
      </w:r>
      <w:r w:rsidR="00027142" w:rsidRPr="00027142">
        <w:rPr>
          <w:rFonts w:ascii="Times New Roman" w:hAnsi="Times New Roman" w:cs="Times New Roman"/>
          <w:sz w:val="24"/>
          <w:szCs w:val="24"/>
          <w:lang w:val="sr-Latn-RS"/>
        </w:rPr>
        <w:t>Oksidatore i njihove smjese kako slijedi:</w:t>
      </w:r>
      <w:r>
        <w:rPr>
          <w:rFonts w:ascii="Times New Roman" w:hAnsi="Times New Roman" w:cs="Times New Roman"/>
          <w:sz w:val="24"/>
          <w:szCs w:val="24"/>
          <w:lang w:val="sr-Latn-RS"/>
        </w:rPr>
        <w:t xml:space="preserve"> </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ADN (amonijev dinitramid ili SR 12) (CAS 140456-78-6);</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AP (amonijev perklorat) (CAS 7790-98-9);</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Smjese sastavljene od fluora i bilo kojeg od sl</w:t>
      </w:r>
      <w:r w:rsidR="009E287A">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jedećih sastojaka:</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Ostalih halogena;</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Kisika; ili</w:t>
      </w:r>
    </w:p>
    <w:p w:rsid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Dušika;</w:t>
      </w:r>
    </w:p>
    <w:p w:rsidR="0002784F" w:rsidRPr="0002784F" w:rsidRDefault="0002784F" w:rsidP="0002784F">
      <w:pPr>
        <w:pStyle w:val="NoSpacing"/>
        <w:ind w:left="2880" w:firstLine="720"/>
        <w:jc w:val="both"/>
        <w:rPr>
          <w:rFonts w:ascii="Times New Roman" w:hAnsi="Times New Roman" w:cs="Times New Roman"/>
          <w:i/>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1.</w:t>
      </w:r>
      <w:r w:rsidRPr="0002784F">
        <w:rPr>
          <w:rFonts w:ascii="Times New Roman" w:hAnsi="Times New Roman" w:cs="Times New Roman"/>
          <w:i/>
          <w:sz w:val="24"/>
          <w:szCs w:val="24"/>
          <w:lang w:val="sr-Latn-RS"/>
        </w:rPr>
        <w:tab/>
        <w:t>ML8.d.3. ne odnosi se na klorov trifluorid (CAS 7790-91-2).</w:t>
      </w:r>
    </w:p>
    <w:p w:rsidR="0002784F" w:rsidRPr="0002784F" w:rsidRDefault="0002784F" w:rsidP="00027142">
      <w:pPr>
        <w:pStyle w:val="NoSpacing"/>
        <w:jc w:val="both"/>
        <w:rPr>
          <w:rFonts w:ascii="Times New Roman" w:hAnsi="Times New Roman" w:cs="Times New Roman"/>
          <w:i/>
          <w:sz w:val="24"/>
          <w:szCs w:val="24"/>
          <w:lang w:val="sr-Latn-RS"/>
        </w:rPr>
      </w:pPr>
    </w:p>
    <w:p w:rsidR="00027142" w:rsidRPr="0002784F"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2.</w:t>
      </w:r>
      <w:r w:rsidRPr="0002784F">
        <w:rPr>
          <w:rFonts w:ascii="Times New Roman" w:hAnsi="Times New Roman" w:cs="Times New Roman"/>
          <w:i/>
          <w:sz w:val="24"/>
          <w:szCs w:val="24"/>
          <w:lang w:val="sr-Latn-RS"/>
        </w:rPr>
        <w:tab/>
        <w:t>ML8.d.3. ne odnosi se na dušikov trifluorid (CAS 7783-54-2) u plinovitom stanju.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DNAD (1,3-dinitro-1,3-diazetidin) (CAS 78246-06-7);</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HAN (hidroksilamonij nitrat) (CAS 13465-08-2);</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HAP (hidroksilamonij perklorat) (CAS 15588-62-2);</w:t>
      </w:r>
    </w:p>
    <w:p w:rsidR="001D0ABE"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HNF (hidrazinij nitroformat) (CAS 20773-28-8);</w:t>
      </w:r>
      <w:r w:rsidR="001D0ABE">
        <w:rPr>
          <w:rFonts w:ascii="Times New Roman" w:hAnsi="Times New Roman" w:cs="Times New Roman"/>
          <w:sz w:val="24"/>
          <w:szCs w:val="24"/>
          <w:lang w:val="sr-Latn-RS"/>
        </w:rPr>
        <w:tab/>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Hidrazin nitrat (CAS 37836-27-4);</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Hidrazin perklorat (CAS 27978-54-7);</w:t>
      </w:r>
    </w:p>
    <w:p w:rsid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Tekući oksidatori koji su sastavljeni od ili koji sadrže inhibiranu crvenu dimeću dušičnu kiselinu (IRFNA) (CAS 8007-58-7);</w:t>
      </w:r>
    </w:p>
    <w:p w:rsidR="0002784F" w:rsidRPr="00027142" w:rsidRDefault="0002784F" w:rsidP="0002784F">
      <w:pPr>
        <w:pStyle w:val="NoSpacing"/>
        <w:ind w:left="1440" w:firstLine="720"/>
        <w:jc w:val="both"/>
        <w:rPr>
          <w:rFonts w:ascii="Times New Roman" w:hAnsi="Times New Roman" w:cs="Times New Roman"/>
          <w:sz w:val="24"/>
          <w:szCs w:val="24"/>
          <w:lang w:val="sr-Latn-RS"/>
        </w:rPr>
      </w:pPr>
    </w:p>
    <w:p w:rsidR="00027142" w:rsidRPr="00FF18FD" w:rsidRDefault="0002784F"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 xml:space="preserve">Napomena </w:t>
      </w:r>
      <w:r>
        <w:rPr>
          <w:rFonts w:ascii="Times New Roman" w:hAnsi="Times New Roman" w:cs="Times New Roman"/>
          <w:i/>
          <w:sz w:val="24"/>
          <w:szCs w:val="24"/>
          <w:lang w:val="sr-Latn-RS"/>
        </w:rPr>
        <w:t xml:space="preserve">: </w:t>
      </w:r>
      <w:r w:rsidR="00027142" w:rsidRPr="0002784F">
        <w:rPr>
          <w:rFonts w:ascii="Times New Roman" w:hAnsi="Times New Roman" w:cs="Times New Roman"/>
          <w:i/>
          <w:sz w:val="24"/>
          <w:szCs w:val="24"/>
          <w:lang w:val="sr-Latn-RS"/>
        </w:rPr>
        <w:t>ML8.d.10. ne odnosi se na neinhi</w:t>
      </w:r>
      <w:r w:rsidR="00FF18FD">
        <w:rPr>
          <w:rFonts w:ascii="Times New Roman" w:hAnsi="Times New Roman" w:cs="Times New Roman"/>
          <w:i/>
          <w:sz w:val="24"/>
          <w:szCs w:val="24"/>
          <w:lang w:val="sr-Latn-RS"/>
        </w:rPr>
        <w:t>biranu dimeću dušičnu kiselinu.</w:t>
      </w:r>
    </w:p>
    <w:p w:rsidR="006C1B65"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1D0ABE" w:rsidRPr="00FF18FD" w:rsidRDefault="00027142" w:rsidP="009E287A">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Veziva, plastifikatori, monomeri, polimeri, kako slijedi:</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AMMO (azidometilmetiloksetan i njegovi polimeri) (CAS 90683-29-7) (</w:t>
      </w:r>
      <w:r w:rsidR="009E287A">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ML8.g.1. za njegove „prekursore”);</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BAMO (3,3-bis(azidometil)oksetan i njegovi polimeri) (CAS 17607-20-4) (</w:t>
      </w:r>
      <w:r w:rsidR="009D63B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ML8.g.1. za njegove „prekursore”);</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BDNPA (bis (2,2-dinitropropil)acetal) (CAS 5108-69-0);</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BDNPF (bis (2,2-dinitropropil)formal) (CAS 5917-61-3);</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BTTN (butanetrioltrinitrat) (CAS 6659-60-5) (</w:t>
      </w:r>
      <w:r w:rsidR="009E287A">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ML8.g.8. za njegove „prekursore”);</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Energetski monomeri, plastifikatori ili polimeri posebno napravljeni za vojnu uporabu koji sadrže bilo što od sl</w:t>
      </w:r>
      <w:r w:rsidR="009E287A">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Dušične skupine;</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Azido skupine;</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Nitratne skupine;</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Nitrazne skupine; ili</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Difluoroamino skupine;</w:t>
      </w:r>
    </w:p>
    <w:p w:rsidR="00027142" w:rsidRPr="00027142" w:rsidRDefault="00F67960"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FAMAO (3-difluoroaminometil-3-azidometil oksetan) i njegovi polimeri;</w:t>
      </w:r>
    </w:p>
    <w:p w:rsidR="00027142" w:rsidRPr="00027142" w:rsidRDefault="00F67960"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FEFO (bis-(2-fluoro-2,2-dinitroetil)formal) (CAS 17003-79-1);</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FPF-1 (poli-2,2,3,3,4,4-heksafluoropentan-1,5-diol formal) (CAS 376-90-9);</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FPF-3 (poli-2,4,4,5,5,6,6-heptafluoro-2-tri-fluorometil-3-oksaheptan-1,7-diol formal);</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GAP (glicidilazid polimer) (CAS 143178-24-9) i njegovi derivati;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HTPB (polibutadien s hidroksil završecima) s funkcionalnošću hidroksila jednakom ili većom od 2,2 i manjom ili jednakom 2,4, hidroksilne vrijednosti manje od 0,77 meq/g te viskoznosti na 30 °C manjeg od 47 P (CAS 69102-90-5);</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13. </w:t>
      </w:r>
      <w:r w:rsidR="00027142" w:rsidRPr="00027142">
        <w:rPr>
          <w:rFonts w:ascii="Times New Roman" w:hAnsi="Times New Roman" w:cs="Times New Roman"/>
          <w:sz w:val="24"/>
          <w:szCs w:val="24"/>
          <w:lang w:val="sr-Latn-RS"/>
        </w:rPr>
        <w:t xml:space="preserve">Poli(epiklorohidrin) s funkcionalnim alkoholnim </w:t>
      </w:r>
      <w:r w:rsidR="00E45131">
        <w:rPr>
          <w:rFonts w:ascii="Times New Roman" w:hAnsi="Times New Roman" w:cs="Times New Roman"/>
          <w:sz w:val="24"/>
          <w:szCs w:val="24"/>
          <w:lang w:val="sr-Latn-RS"/>
        </w:rPr>
        <w:t>skupinama</w:t>
      </w:r>
      <w:r w:rsidR="009E287A">
        <w:rPr>
          <w:rFonts w:ascii="Times New Roman" w:hAnsi="Times New Roman" w:cs="Times New Roman"/>
          <w:sz w:val="24"/>
          <w:szCs w:val="24"/>
          <w:lang w:val="sr-Latn-RS"/>
        </w:rPr>
        <w:t xml:space="preserve"> s molekularni</w:t>
      </w:r>
      <w:r w:rsidR="00027142" w:rsidRPr="00027142">
        <w:rPr>
          <w:rFonts w:ascii="Times New Roman" w:hAnsi="Times New Roman" w:cs="Times New Roman"/>
          <w:sz w:val="24"/>
          <w:szCs w:val="24"/>
          <w:lang w:val="sr-Latn-RS"/>
        </w:rPr>
        <w:t>m</w:t>
      </w:r>
      <w:r w:rsidR="009E287A">
        <w:rPr>
          <w:rFonts w:ascii="Times New Roman" w:hAnsi="Times New Roman" w:cs="Times New Roman"/>
          <w:sz w:val="24"/>
          <w:szCs w:val="24"/>
          <w:lang w:val="sr-Latn-RS"/>
        </w:rPr>
        <w:t xml:space="preserve"> masama manjim</w:t>
      </w:r>
      <w:r w:rsidR="00027142" w:rsidRPr="00027142">
        <w:rPr>
          <w:rFonts w:ascii="Times New Roman" w:hAnsi="Times New Roman" w:cs="Times New Roman"/>
          <w:sz w:val="24"/>
          <w:szCs w:val="24"/>
          <w:lang w:val="sr-Latn-RS"/>
        </w:rPr>
        <w:t xml:space="preserve"> od 10 000, i to:</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Poli(epiklorohidrindiol);</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Poli(epiklorohidrintriol);</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14.</w:t>
      </w:r>
      <w:r w:rsidR="00027142" w:rsidRPr="00027142">
        <w:rPr>
          <w:rFonts w:ascii="Times New Roman" w:hAnsi="Times New Roman" w:cs="Times New Roman"/>
          <w:sz w:val="24"/>
          <w:szCs w:val="24"/>
          <w:lang w:val="sr-Latn-RS"/>
        </w:rPr>
        <w:t>NENA-ovi (nitratoetilnitramin spojevi) (CAS 17096-47-8, 85068-73-1, 82486-83-7, 82486-82-6 i 85954-06-9);</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PGN (Poli-GLYN, poliglicidilinitrat ili poli(nitratometil oksiran) (CAS 27814-48-8);</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Poli-NIMMO (poli nitratometilmetiloksetan), poli-NMMO ili poli(3-nitratometil-3-metiloksetan) (CAS 84051-81-0);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Polinitroortokarbonati;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027142" w:rsidRPr="00027142">
        <w:rPr>
          <w:rFonts w:ascii="Times New Roman" w:hAnsi="Times New Roman" w:cs="Times New Roman"/>
          <w:sz w:val="24"/>
          <w:szCs w:val="24"/>
          <w:lang w:val="sr-Latn-RS"/>
        </w:rPr>
        <w:t>TVOPA (1,2,3-tris[1,2-bis(difluoroamino)etoksi] propan ili tris vinoksi propan adukt) (CAS 53159-39-0);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4,5 diazidometil-2-metil-1,2,3-triazol (iso- DAMTR);</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027142" w:rsidRPr="00027142">
        <w:rPr>
          <w:rFonts w:ascii="Times New Roman" w:hAnsi="Times New Roman" w:cs="Times New Roman"/>
          <w:sz w:val="24"/>
          <w:szCs w:val="24"/>
          <w:lang w:val="sr-Latn-RS"/>
        </w:rPr>
        <w:t>PNO (Poli(3-nitrato oksetan));</w:t>
      </w:r>
    </w:p>
    <w:p w:rsidR="00027142" w:rsidRPr="00027142" w:rsidRDefault="00027142" w:rsidP="00027142">
      <w:pPr>
        <w:pStyle w:val="NoSpacing"/>
        <w:jc w:val="both"/>
        <w:rPr>
          <w:rFonts w:ascii="Times New Roman" w:hAnsi="Times New Roman" w:cs="Times New Roman"/>
          <w:sz w:val="24"/>
          <w:szCs w:val="24"/>
          <w:lang w:val="sr-Latn-RS"/>
        </w:rPr>
      </w:pPr>
    </w:p>
    <w:p w:rsidR="00F67960" w:rsidRPr="00FF18FD" w:rsidRDefault="00027142" w:rsidP="009E287A">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„Aditivi”, kako slijedi:</w:t>
      </w:r>
      <w:r w:rsidR="001D0ABE">
        <w:rPr>
          <w:rFonts w:ascii="Times New Roman" w:hAnsi="Times New Roman" w:cs="Times New Roman"/>
          <w:sz w:val="24"/>
          <w:szCs w:val="24"/>
          <w:lang w:val="sr-Latn-RS"/>
        </w:rPr>
        <w:t xml:space="preserve"> </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Bazni bakarni salicilat (CAS 62320-94-9);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BHEGA (bis-(2-hidroksietil)glikolamid) (CAS 17409-41-5);</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BNO (butadienenitrileoksid);</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Derivati ferocena kako slijedi:</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Butacen (CAS 125856-62-4);</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Katocen (2,2-bis-etilferocenil propan) (CAS 37206-42-1);</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Ferocen karboksilne kiseline i esteri ferocen karboksilne kiseline;</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n-butil-ferocen (CAS 31904-29-7);</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Ostali slični derivati aduciranog polimer ferocena koji nisu navedeni drugdje u ML8.f.4.;</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Etil ferocen (CAS 1273-89-8);</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 </w:t>
      </w:r>
      <w:r w:rsidR="00027142" w:rsidRPr="00027142">
        <w:rPr>
          <w:rFonts w:ascii="Times New Roman" w:hAnsi="Times New Roman" w:cs="Times New Roman"/>
          <w:sz w:val="24"/>
          <w:szCs w:val="24"/>
          <w:lang w:val="sr-Latn-RS"/>
        </w:rPr>
        <w:t>Propil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Pentil ferocen (CAS 1274-00-6);</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Diciklopentil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j. </w:t>
      </w:r>
      <w:r w:rsidR="00027142" w:rsidRPr="00027142">
        <w:rPr>
          <w:rFonts w:ascii="Times New Roman" w:hAnsi="Times New Roman" w:cs="Times New Roman"/>
          <w:sz w:val="24"/>
          <w:szCs w:val="24"/>
          <w:lang w:val="sr-Latn-RS"/>
        </w:rPr>
        <w:t>Dicikloheksil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k. </w:t>
      </w:r>
      <w:r w:rsidR="00027142" w:rsidRPr="00027142">
        <w:rPr>
          <w:rFonts w:ascii="Times New Roman" w:hAnsi="Times New Roman" w:cs="Times New Roman"/>
          <w:sz w:val="24"/>
          <w:szCs w:val="24"/>
          <w:lang w:val="sr-Latn-RS"/>
        </w:rPr>
        <w:t>Dietil ferocen (CAS 1273-97-8);</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l. </w:t>
      </w:r>
      <w:r w:rsidR="00027142" w:rsidRPr="00027142">
        <w:rPr>
          <w:rFonts w:ascii="Times New Roman" w:hAnsi="Times New Roman" w:cs="Times New Roman"/>
          <w:sz w:val="24"/>
          <w:szCs w:val="24"/>
          <w:lang w:val="sr-Latn-RS"/>
        </w:rPr>
        <w:t>Dipropil ferocen;</w:t>
      </w:r>
    </w:p>
    <w:p w:rsidR="00027142" w:rsidRPr="00027142" w:rsidRDefault="00F67960" w:rsidP="00F67960">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m. </w:t>
      </w:r>
      <w:r w:rsidR="00027142" w:rsidRPr="00027142">
        <w:rPr>
          <w:rFonts w:ascii="Times New Roman" w:hAnsi="Times New Roman" w:cs="Times New Roman"/>
          <w:sz w:val="24"/>
          <w:szCs w:val="24"/>
          <w:lang w:val="sr-Latn-RS"/>
        </w:rPr>
        <w:t>Dibutil ferocen (CAS 1274-08-4);</w:t>
      </w:r>
    </w:p>
    <w:p w:rsidR="00027142" w:rsidRPr="00027142" w:rsidRDefault="00F67960" w:rsidP="00F67960">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n. </w:t>
      </w:r>
      <w:r w:rsidR="00027142" w:rsidRPr="00027142">
        <w:rPr>
          <w:rFonts w:ascii="Times New Roman" w:hAnsi="Times New Roman" w:cs="Times New Roman"/>
          <w:sz w:val="24"/>
          <w:szCs w:val="24"/>
          <w:lang w:val="sr-Latn-RS"/>
        </w:rPr>
        <w:t>Diheksil ferocen (CAS 93894-59-8);</w:t>
      </w:r>
    </w:p>
    <w:p w:rsidR="00027142" w:rsidRPr="00027142" w:rsidRDefault="00F67960" w:rsidP="00FF18FD">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o. </w:t>
      </w:r>
      <w:r w:rsidR="00027142" w:rsidRPr="00027142">
        <w:rPr>
          <w:rFonts w:ascii="Times New Roman" w:hAnsi="Times New Roman" w:cs="Times New Roman"/>
          <w:sz w:val="24"/>
          <w:szCs w:val="24"/>
          <w:lang w:val="sr-Latn-RS"/>
        </w:rPr>
        <w:t>Acetil ferocen (CAS 1271-55-2)/1,1′-di</w:t>
      </w:r>
      <w:r w:rsidR="00FF18FD">
        <w:rPr>
          <w:rFonts w:ascii="Times New Roman" w:hAnsi="Times New Roman" w:cs="Times New Roman"/>
          <w:sz w:val="24"/>
          <w:szCs w:val="24"/>
          <w:lang w:val="sr-Latn-RS"/>
        </w:rPr>
        <w:t>acetil ferocen (CAS 1273-94-5);</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Olovni beta-rezorcilat (CAS 20936-32-7);</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Olovni citrat (CAS 14450-60-3);</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Olovno-bakreni helati beta-rezorcilata ili salicilata (CAS 68411-07-4);</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Olovni maleat (CAS 19136-34-6);</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Olovni salicilat (CAS 15748-73-9);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Olovni stanat (CAS 12036-31-6);</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MAPO (tris-1-(2-metil)aziridinil fosfin oksid) (CAS 57-39-6); BOBBA 8 (bis(2-metil aziridinil) 2-(2-hidroksipropanoksi) propilamino fosfin oksid); i drugi MAPO derivati;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Metil BAPO (bis(2-metil aziridinil) metilamino fosfin oksid) (CAS 85068-72-0);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13. </w:t>
      </w:r>
      <w:r w:rsidR="00027142" w:rsidRPr="00027142">
        <w:rPr>
          <w:rFonts w:ascii="Times New Roman" w:hAnsi="Times New Roman" w:cs="Times New Roman"/>
          <w:sz w:val="24"/>
          <w:szCs w:val="24"/>
          <w:lang w:val="sr-Latn-RS"/>
        </w:rPr>
        <w:t>N-metil-p-nitroanilin (CAS 100-15-2);</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027142" w:rsidRPr="00027142">
        <w:rPr>
          <w:rFonts w:ascii="Times New Roman" w:hAnsi="Times New Roman" w:cs="Times New Roman"/>
          <w:sz w:val="24"/>
          <w:szCs w:val="24"/>
          <w:lang w:val="sr-Latn-RS"/>
        </w:rPr>
        <w:t>3-nitraza-1,5-pentan diizocijanat (CAS 7406-61-9);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Agensi organometalnih spojeva, kako slijedi:</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Neopentil[dialil]oksi, tri[dioktil]fosfato-titanat (CAS 103850-22-2); poznat i kao titanij IV, 2,2[bis 2-propenolato-metil, butanolato, tris (dioktil) fosfato] (CAS 110438-25-0); ili LICA 12 (CAS 103850-22-2);</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Titanij IV, [(2-propenolato-1) metil, n-propanolatometil] butanolato-1, tris[dioktil] pirofosfat ili KR3538;</w:t>
      </w:r>
    </w:p>
    <w:p w:rsidR="00027142" w:rsidRPr="00027142" w:rsidRDefault="00F67960" w:rsidP="00FF18FD">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Titanij IV, [(2-propenolato-1) metil, n-propanolatometil] but</w:t>
      </w:r>
      <w:r w:rsidR="00FF18FD">
        <w:rPr>
          <w:rFonts w:ascii="Times New Roman" w:hAnsi="Times New Roman" w:cs="Times New Roman"/>
          <w:sz w:val="24"/>
          <w:szCs w:val="24"/>
          <w:lang w:val="sr-Latn-RS"/>
        </w:rPr>
        <w:t>anolato-1, tris(dioktil)fosfat;</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Policijanodifluoroaminoetilenoksid;</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Vezivni agensi kako slijedi:</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1,1R,1S-trimezoil-tris(2-etilaziridin) (HX-868, BITA) (CAS 7722-73-</w:t>
      </w:r>
      <w:r>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8);</w:t>
      </w:r>
    </w:p>
    <w:p w:rsid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Polifunkcionalni aziridin amidi s izoftalnom, trimezinskom, izocijanurnom ili trimetiladipinskom strukturom i 2-metil ili 2-etil skupinom na aziridinskoj </w:t>
      </w:r>
      <w:r w:rsidR="0070726B">
        <w:rPr>
          <w:rFonts w:ascii="Times New Roman" w:hAnsi="Times New Roman" w:cs="Times New Roman"/>
          <w:sz w:val="24"/>
          <w:szCs w:val="24"/>
          <w:lang w:val="sr-Latn-RS"/>
        </w:rPr>
        <w:t>skupini</w:t>
      </w:r>
      <w:r w:rsidR="00027142" w:rsidRPr="00027142">
        <w:rPr>
          <w:rFonts w:ascii="Times New Roman" w:hAnsi="Times New Roman" w:cs="Times New Roman"/>
          <w:sz w:val="24"/>
          <w:szCs w:val="24"/>
          <w:lang w:val="sr-Latn-RS"/>
        </w:rPr>
        <w:t>;</w:t>
      </w:r>
    </w:p>
    <w:p w:rsidR="00F67960" w:rsidRPr="00027142" w:rsidRDefault="00F67960" w:rsidP="00F67960">
      <w:pPr>
        <w:pStyle w:val="NoSpacing"/>
        <w:ind w:left="1440" w:firstLine="720"/>
        <w:jc w:val="both"/>
        <w:rPr>
          <w:rFonts w:ascii="Times New Roman" w:hAnsi="Times New Roman" w:cs="Times New Roman"/>
          <w:sz w:val="24"/>
          <w:szCs w:val="24"/>
          <w:lang w:val="sr-Latn-RS"/>
        </w:rPr>
      </w:pPr>
    </w:p>
    <w:p w:rsidR="00027142" w:rsidRPr="00F67960" w:rsidRDefault="00F67960"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u w:val="single"/>
          <w:lang w:val="sr-Latn-RS"/>
        </w:rPr>
        <w:t xml:space="preserve">Napomena </w:t>
      </w:r>
      <w:r w:rsidR="00027142" w:rsidRPr="00F67960">
        <w:rPr>
          <w:rFonts w:ascii="Times New Roman" w:hAnsi="Times New Roman" w:cs="Times New Roman"/>
          <w:i/>
          <w:sz w:val="24"/>
          <w:szCs w:val="24"/>
          <w:lang w:val="sr-Latn-RS"/>
        </w:rPr>
        <w:t>ML.8.f.17.b. uključuje:</w:t>
      </w:r>
    </w:p>
    <w:p w:rsidR="00027142" w:rsidRPr="00F67960" w:rsidRDefault="00F6796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1,1H-izoftaloil-bis(2-metilaziridin)(HX-752) (CAS 7652-64-4);</w:t>
      </w:r>
    </w:p>
    <w:p w:rsidR="00027142" w:rsidRPr="00F67960" w:rsidRDefault="00F67960" w:rsidP="00027142">
      <w:pPr>
        <w:pStyle w:val="NoSpacing"/>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2,4,6-tris(2-etil-1-aziridinil)-1,3,5-triazin (HX-874) (CAS 18924-91-9);</w:t>
      </w:r>
    </w:p>
    <w:p w:rsidR="00027142" w:rsidRPr="00F67960" w:rsidRDefault="00F67960" w:rsidP="00027142">
      <w:pPr>
        <w:pStyle w:val="NoSpacing"/>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F67960">
        <w:rPr>
          <w:rFonts w:ascii="Times New Roman" w:hAnsi="Times New Roman" w:cs="Times New Roman"/>
          <w:i/>
          <w:sz w:val="24"/>
          <w:szCs w:val="24"/>
          <w:lang w:val="sr-Latn-RS"/>
        </w:rPr>
        <w:t>1,1′-trimetiladipoil-bis(2-etilaziridin) (HX-877) (CAS 71463-62-2).</w:t>
      </w: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F67960">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00F67960">
        <w:rPr>
          <w:rFonts w:ascii="Times New Roman" w:hAnsi="Times New Roman" w:cs="Times New Roman"/>
          <w:sz w:val="24"/>
          <w:szCs w:val="24"/>
          <w:lang w:val="sr-Latn-RS"/>
        </w:rPr>
        <w:t xml:space="preserve">8. </w:t>
      </w:r>
      <w:r w:rsidRPr="00027142">
        <w:rPr>
          <w:rFonts w:ascii="Times New Roman" w:hAnsi="Times New Roman" w:cs="Times New Roman"/>
          <w:sz w:val="24"/>
          <w:szCs w:val="24"/>
          <w:lang w:val="sr-Latn-RS"/>
        </w:rPr>
        <w:t>Propilenimin (2-metilaziridin) (CAS 75-55-8);</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Iznimno fini željezni oksid (Fe2O3) (CAS 1317-60-8) specifične površine veće od 250 m</w:t>
      </w:r>
      <w:r w:rsidR="00027142" w:rsidRPr="0052266B">
        <w:rPr>
          <w:rFonts w:ascii="Times New Roman" w:hAnsi="Times New Roman" w:cs="Times New Roman"/>
          <w:sz w:val="24"/>
          <w:szCs w:val="24"/>
          <w:vertAlign w:val="superscript"/>
          <w:lang w:val="sr-Latn-RS"/>
        </w:rPr>
        <w:t>2</w:t>
      </w:r>
      <w:r w:rsidR="00027142" w:rsidRPr="00027142">
        <w:rPr>
          <w:rFonts w:ascii="Times New Roman" w:hAnsi="Times New Roman" w:cs="Times New Roman"/>
          <w:sz w:val="24"/>
          <w:szCs w:val="24"/>
          <w:lang w:val="sr-Latn-RS"/>
        </w:rPr>
        <w:t>/g i prosječne veličine čestica od 3,0 nm ili manje;</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027142" w:rsidRPr="00027142">
        <w:rPr>
          <w:rFonts w:ascii="Times New Roman" w:hAnsi="Times New Roman" w:cs="Times New Roman"/>
          <w:sz w:val="24"/>
          <w:szCs w:val="24"/>
          <w:lang w:val="sr-Latn-RS"/>
        </w:rPr>
        <w:t>TEPAN (tetraetilenpentaaminakrilonitril) (CAS 68412-45-3); cijanoetilirani poliamini i njihove soli;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027142" w:rsidRPr="00027142">
        <w:rPr>
          <w:rFonts w:ascii="Times New Roman" w:hAnsi="Times New Roman" w:cs="Times New Roman"/>
          <w:sz w:val="24"/>
          <w:szCs w:val="24"/>
          <w:lang w:val="sr-Latn-RS"/>
        </w:rPr>
        <w:t>TEPANOL (tetraetilenpentaaminakrilonitrilglicidol) (CAS 68412-46-4); cijanoetilirani poliamini aducirani glicidolom i njihovim solima;</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027142" w:rsidRPr="00027142">
        <w:rPr>
          <w:rFonts w:ascii="Times New Roman" w:hAnsi="Times New Roman" w:cs="Times New Roman"/>
          <w:sz w:val="24"/>
          <w:szCs w:val="24"/>
          <w:lang w:val="sr-Latn-RS"/>
        </w:rPr>
        <w:t>TPB (trifenil bizmut) (CAS 603-33-8);</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027142" w:rsidRPr="00027142">
        <w:rPr>
          <w:rFonts w:ascii="Times New Roman" w:hAnsi="Times New Roman" w:cs="Times New Roman"/>
          <w:sz w:val="24"/>
          <w:szCs w:val="24"/>
          <w:lang w:val="sr-Latn-RS"/>
        </w:rPr>
        <w:t>TEPB (tris (etoksifenil) bizmut) (CAS 90591-48-3);</w:t>
      </w: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9E287A">
      <w:pPr>
        <w:pStyle w:val="NoSpacing"/>
        <w:numPr>
          <w:ilvl w:val="0"/>
          <w:numId w:val="5"/>
        </w:numPr>
        <w:rPr>
          <w:rFonts w:ascii="Times New Roman" w:hAnsi="Times New Roman" w:cs="Times New Roman"/>
          <w:sz w:val="24"/>
          <w:szCs w:val="24"/>
          <w:lang w:val="sr-Latn-RS"/>
        </w:rPr>
      </w:pPr>
      <w:r w:rsidRPr="00027142">
        <w:rPr>
          <w:rFonts w:ascii="Times New Roman" w:hAnsi="Times New Roman" w:cs="Times New Roman"/>
          <w:sz w:val="24"/>
          <w:szCs w:val="24"/>
          <w:lang w:val="sr-Latn-RS"/>
        </w:rPr>
        <w:t>„Prekursori” kako slijedi:</w:t>
      </w:r>
    </w:p>
    <w:p w:rsidR="00F67960" w:rsidRDefault="00F67960" w:rsidP="00027142">
      <w:pPr>
        <w:pStyle w:val="NoSpacing"/>
        <w:rPr>
          <w:rFonts w:ascii="Times New Roman" w:hAnsi="Times New Roman" w:cs="Times New Roman"/>
          <w:sz w:val="24"/>
          <w:szCs w:val="24"/>
          <w:lang w:val="sr-Latn-RS"/>
        </w:rPr>
      </w:pPr>
    </w:p>
    <w:p w:rsidR="00F67960" w:rsidRDefault="00F67960" w:rsidP="00F67960">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u w:val="single"/>
          <w:lang w:val="sr-Latn-RS"/>
        </w:rPr>
        <w:t>POZOR</w:t>
      </w:r>
      <w:r w:rsidRPr="00F67960">
        <w:rPr>
          <w:rFonts w:ascii="Times New Roman" w:hAnsi="Times New Roman" w:cs="Times New Roman"/>
          <w:i/>
          <w:sz w:val="24"/>
          <w:szCs w:val="24"/>
          <w:lang w:val="sr-Latn-RS"/>
        </w:rPr>
        <w:t xml:space="preserve"> </w:t>
      </w:r>
      <w:r w:rsidR="00027142" w:rsidRPr="00F67960">
        <w:rPr>
          <w:rFonts w:ascii="Times New Roman" w:hAnsi="Times New Roman" w:cs="Times New Roman"/>
          <w:i/>
          <w:sz w:val="24"/>
          <w:szCs w:val="24"/>
          <w:lang w:val="sr-Latn-RS"/>
        </w:rPr>
        <w:t>U ML8.g. upućivanja se odnose na „energetske materijale” p</w:t>
      </w:r>
      <w:r w:rsidR="00FF18FD">
        <w:rPr>
          <w:rFonts w:ascii="Times New Roman" w:hAnsi="Times New Roman" w:cs="Times New Roman"/>
          <w:i/>
          <w:sz w:val="24"/>
          <w:szCs w:val="24"/>
          <w:lang w:val="sr-Latn-RS"/>
        </w:rPr>
        <w:t>roizvedene od ovih supstancija.</w:t>
      </w:r>
    </w:p>
    <w:p w:rsidR="00FF18FD" w:rsidRPr="00FF18FD" w:rsidRDefault="00FF18FD" w:rsidP="00F67960">
      <w:pPr>
        <w:pStyle w:val="NoSpacing"/>
        <w:jc w:val="both"/>
        <w:rPr>
          <w:rFonts w:ascii="Times New Roman" w:hAnsi="Times New Roman" w:cs="Times New Roman"/>
          <w:i/>
          <w:sz w:val="24"/>
          <w:szCs w:val="24"/>
          <w:lang w:val="sr-Latn-RS"/>
        </w:rPr>
      </w:pPr>
    </w:p>
    <w:p w:rsidR="00027142" w:rsidRPr="00F67960" w:rsidRDefault="00F67960" w:rsidP="00F67960">
      <w:pPr>
        <w:pStyle w:val="NoSpacing"/>
        <w:ind w:left="144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 xml:space="preserve">1. </w:t>
      </w:r>
      <w:r w:rsidR="00027142" w:rsidRPr="00F67960">
        <w:rPr>
          <w:rFonts w:ascii="Times New Roman" w:hAnsi="Times New Roman" w:cs="Times New Roman"/>
          <w:sz w:val="24"/>
          <w:szCs w:val="24"/>
          <w:lang w:val="sr-Latn-RS"/>
        </w:rPr>
        <w:t xml:space="preserve">BCMO (3,3-bis(klorometil)oksetan) (CAS 78-71-7) (također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ML8.e.1. i e.2.);</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 xml:space="preserve">2. </w:t>
      </w:r>
      <w:r w:rsidR="00027142" w:rsidRPr="00F67960">
        <w:rPr>
          <w:rFonts w:ascii="Times New Roman" w:hAnsi="Times New Roman" w:cs="Times New Roman"/>
          <w:sz w:val="24"/>
          <w:szCs w:val="24"/>
          <w:lang w:val="sr-Latn-RS"/>
        </w:rPr>
        <w:t>Dinitroazetidin-t-butil sol (CAS 125735-38-8)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ML8.a.28.);</w:t>
      </w:r>
    </w:p>
    <w:p w:rsidR="00027142" w:rsidRPr="00F67960" w:rsidRDefault="00F67960" w:rsidP="00F67960">
      <w:pPr>
        <w:pStyle w:val="NoSpacing"/>
        <w:ind w:left="144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3.</w:t>
      </w:r>
      <w:r w:rsidR="00027142" w:rsidRPr="00F67960">
        <w:rPr>
          <w:rFonts w:ascii="Times New Roman" w:hAnsi="Times New Roman" w:cs="Times New Roman"/>
          <w:sz w:val="24"/>
          <w:szCs w:val="24"/>
          <w:lang w:val="sr-Latn-RS"/>
        </w:rPr>
        <w:t>Derivati heksaazaizovurcitana, uključujući HBIW (heksabenzilheksaazaizovurcitan) (</w:t>
      </w:r>
      <w:r w:rsidRPr="00F67960">
        <w:rPr>
          <w:rFonts w:ascii="Times New Roman" w:hAnsi="Times New Roman" w:cs="Times New Roman"/>
          <w:sz w:val="24"/>
          <w:szCs w:val="24"/>
          <w:lang w:val="sr-Latn-RS"/>
        </w:rPr>
        <w:tab/>
      </w:r>
      <w:r w:rsidR="00027142" w:rsidRPr="00F67960">
        <w:rPr>
          <w:rFonts w:ascii="Times New Roman" w:hAnsi="Times New Roman" w:cs="Times New Roman"/>
          <w:sz w:val="24"/>
          <w:szCs w:val="24"/>
          <w:lang w:val="sr-Latn-RS"/>
        </w:rPr>
        <w:t>CAS 124782-15-6)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ML8.a.4.) i TAIW (tetraacetildibenzilheksaazaizovurcitan) (CAS 182763-60-6)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ML8.a.4.);</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F67960">
        <w:rPr>
          <w:rFonts w:ascii="Times New Roman" w:hAnsi="Times New Roman" w:cs="Times New Roman"/>
          <w:sz w:val="24"/>
          <w:szCs w:val="24"/>
          <w:lang w:val="sr-Latn-RS"/>
        </w:rPr>
        <w:t>Ne upotrebljava se od 2013.;</w:t>
      </w:r>
    </w:p>
    <w:p w:rsidR="00027142" w:rsidRPr="00F67960"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F67960">
        <w:rPr>
          <w:rFonts w:ascii="Times New Roman" w:hAnsi="Times New Roman" w:cs="Times New Roman"/>
          <w:sz w:val="24"/>
          <w:szCs w:val="24"/>
          <w:lang w:val="sr-Latn-RS"/>
        </w:rPr>
        <w:t>TAT (1,3,5,7 tetraacetil-1,3,5,7-tetraaza ciklooktan) (CAS 41378-98-7)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ML8.a.13.);</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6. </w:t>
      </w:r>
      <w:r w:rsidR="00027142" w:rsidRPr="00F67960">
        <w:rPr>
          <w:rFonts w:ascii="Times New Roman" w:hAnsi="Times New Roman" w:cs="Times New Roman"/>
          <w:sz w:val="24"/>
          <w:szCs w:val="24"/>
          <w:lang w:val="sr-Latn-RS"/>
        </w:rPr>
        <w:t>1,4,5,8-tetraazadekalin (CAS 5409-42-7)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ML8.a.27.);</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F67960">
        <w:rPr>
          <w:rFonts w:ascii="Times New Roman" w:hAnsi="Times New Roman" w:cs="Times New Roman"/>
          <w:sz w:val="24"/>
          <w:szCs w:val="24"/>
          <w:lang w:val="sr-Latn-RS"/>
        </w:rPr>
        <w:t>1,3,5-triklorobenzen (CAS 108-70-3)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ML8.a.23.);</w:t>
      </w:r>
    </w:p>
    <w:p w:rsidR="00027142" w:rsidRPr="00F67960"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F67960">
        <w:rPr>
          <w:rFonts w:ascii="Times New Roman" w:hAnsi="Times New Roman" w:cs="Times New Roman"/>
          <w:sz w:val="24"/>
          <w:szCs w:val="24"/>
          <w:lang w:val="sr-Latn-RS"/>
        </w:rPr>
        <w:t>1,2,4-trihidroksibutan (1,2,4-butanetriol) (CAS 3068-00-6)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ML8.e.5.);</w:t>
      </w:r>
    </w:p>
    <w:p w:rsid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F67960">
        <w:rPr>
          <w:rFonts w:ascii="Times New Roman" w:hAnsi="Times New Roman" w:cs="Times New Roman"/>
          <w:sz w:val="24"/>
          <w:szCs w:val="24"/>
          <w:lang w:val="sr-Latn-RS"/>
        </w:rPr>
        <w:t>DADN (1,5-diacetil-3,7-dinitro-1, 3, 5, 7-tetraaza-ciklooktan) (</w:t>
      </w:r>
      <w:r w:rsidR="0052266B">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ML8.a.13.).</w:t>
      </w:r>
    </w:p>
    <w:p w:rsidR="0052266B" w:rsidRDefault="0052266B" w:rsidP="0052266B">
      <w:pPr>
        <w:pStyle w:val="NoSpacing"/>
        <w:jc w:val="both"/>
        <w:rPr>
          <w:rFonts w:ascii="Times New Roman" w:hAnsi="Times New Roman" w:cs="Times New Roman"/>
          <w:sz w:val="24"/>
          <w:szCs w:val="24"/>
          <w:lang w:val="sr-Latn-RS"/>
        </w:rPr>
      </w:pPr>
    </w:p>
    <w:p w:rsidR="0052266B" w:rsidRDefault="0052266B" w:rsidP="0052266B">
      <w:pPr>
        <w:pStyle w:val="NoSpacing"/>
        <w:numPr>
          <w:ilvl w:val="0"/>
          <w:numId w:val="5"/>
        </w:numPr>
        <w:jc w:val="both"/>
        <w:rPr>
          <w:rFonts w:ascii="Times New Roman" w:hAnsi="Times New Roman" w:cs="Times New Roman"/>
          <w:sz w:val="24"/>
          <w:szCs w:val="24"/>
          <w:lang w:val="sr-Latn-RS"/>
        </w:rPr>
      </w:pPr>
      <w:r w:rsidRPr="0052266B">
        <w:rPr>
          <w:rFonts w:ascii="Times New Roman" w:hAnsi="Times New Roman" w:cs="Times New Roman"/>
          <w:sz w:val="24"/>
          <w:szCs w:val="24"/>
          <w:lang w:val="sr-Latn-RS"/>
        </w:rPr>
        <w:t>Prah i oblici od „reaktivnog materijala” kako slijedi:</w:t>
      </w:r>
    </w:p>
    <w:p w:rsidR="0052266B" w:rsidRDefault="0052266B" w:rsidP="0052266B">
      <w:pPr>
        <w:pStyle w:val="NoSpacing"/>
        <w:numPr>
          <w:ilvl w:val="0"/>
          <w:numId w:val="34"/>
        </w:numPr>
        <w:jc w:val="both"/>
        <w:rPr>
          <w:rFonts w:ascii="Times New Roman" w:hAnsi="Times New Roman" w:cs="Times New Roman"/>
          <w:sz w:val="24"/>
          <w:szCs w:val="24"/>
          <w:lang w:val="sr-Latn-RS"/>
        </w:rPr>
      </w:pPr>
      <w:r w:rsidRPr="0052266B">
        <w:rPr>
          <w:rFonts w:ascii="Times New Roman" w:hAnsi="Times New Roman" w:cs="Times New Roman"/>
          <w:sz w:val="24"/>
          <w:szCs w:val="24"/>
          <w:lang w:val="sr-Latn-RS"/>
        </w:rPr>
        <w:t>Prah bilo kojeg od navedenih materijala veličine čestica manje od 250 μm u bilo kojem smjeru i koji nije naveden drugdje u ML8:</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a. Aluminija;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b. Niobija;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c. Bora;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d. Cirkonija;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e. Magnezija;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f. Titana;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g. Tantala;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h. Volframa;</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i. Molibdena; ili</w:t>
      </w:r>
    </w:p>
    <w:p w:rsidR="0052266B" w:rsidRDefault="0052266B" w:rsidP="0052266B">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j. Hafnija.</w:t>
      </w:r>
    </w:p>
    <w:p w:rsidR="0052266B" w:rsidRDefault="0052266B" w:rsidP="0052266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Pr="0052266B">
        <w:rPr>
          <w:rFonts w:ascii="Times New Roman" w:hAnsi="Times New Roman" w:cs="Times New Roman"/>
          <w:sz w:val="24"/>
          <w:szCs w:val="24"/>
          <w:lang w:val="sr-Latn-RS"/>
        </w:rPr>
        <w:t>Oblici, koji nisu navedeni u ML3, ML4, ML12 ili ML16., izrađeni od vrsta praha navedenih u ML8.h.1.</w:t>
      </w:r>
    </w:p>
    <w:p w:rsidR="0052266B" w:rsidRDefault="0052266B" w:rsidP="0052266B">
      <w:pPr>
        <w:pStyle w:val="NoSpacing"/>
        <w:jc w:val="both"/>
        <w:rPr>
          <w:rFonts w:ascii="Times New Roman" w:hAnsi="Times New Roman" w:cs="Times New Roman"/>
          <w:sz w:val="24"/>
          <w:szCs w:val="24"/>
          <w:lang w:val="sr-Latn-RS"/>
        </w:rPr>
      </w:pPr>
    </w:p>
    <w:p w:rsidR="0052266B" w:rsidRPr="0052266B" w:rsidRDefault="0052266B" w:rsidP="0052266B">
      <w:pPr>
        <w:pStyle w:val="NoSpacing"/>
        <w:jc w:val="both"/>
        <w:rPr>
          <w:rFonts w:ascii="Times New Roman" w:hAnsi="Times New Roman" w:cs="Times New Roman"/>
          <w:i/>
          <w:sz w:val="24"/>
          <w:szCs w:val="24"/>
          <w:u w:val="single"/>
          <w:lang w:val="sr-Latn-RS"/>
        </w:rPr>
      </w:pPr>
      <w:r w:rsidRPr="0052266B">
        <w:rPr>
          <w:rFonts w:ascii="Times New Roman" w:hAnsi="Times New Roman" w:cs="Times New Roman"/>
          <w:i/>
          <w:sz w:val="24"/>
          <w:szCs w:val="24"/>
          <w:u w:val="single"/>
          <w:lang w:val="sr-Latn-RS"/>
        </w:rPr>
        <w:t xml:space="preserve">Tehničke napomene </w:t>
      </w:r>
    </w:p>
    <w:p w:rsidR="0052266B" w:rsidRPr="0052266B" w:rsidRDefault="0052266B" w:rsidP="0052266B">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1. </w:t>
      </w:r>
      <w:r w:rsidRPr="0052266B">
        <w:rPr>
          <w:rFonts w:ascii="Times New Roman" w:hAnsi="Times New Roman" w:cs="Times New Roman"/>
          <w:i/>
          <w:sz w:val="24"/>
          <w:szCs w:val="24"/>
          <w:lang w:val="sr-Latn-RS"/>
        </w:rPr>
        <w:tab/>
        <w:t xml:space="preserve">„Reaktivni materijali” osmišljeni su tako da proizvedu egzotermu reakciju samo pod visokim stopama smicanja te da se upotrebljavaju kao obavijači ili kućišta u bojevim glavama. </w:t>
      </w:r>
    </w:p>
    <w:p w:rsidR="0052266B" w:rsidRPr="0052266B" w:rsidRDefault="0052266B" w:rsidP="0052266B">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2. </w:t>
      </w:r>
      <w:r w:rsidRPr="0052266B">
        <w:rPr>
          <w:rFonts w:ascii="Times New Roman" w:hAnsi="Times New Roman" w:cs="Times New Roman"/>
          <w:i/>
          <w:sz w:val="24"/>
          <w:szCs w:val="24"/>
          <w:lang w:val="sr-Latn-RS"/>
        </w:rPr>
        <w:tab/>
        <w:t xml:space="preserve">Prah od „reaktivnog materijala” proizvodi se, primjerice, postupkom visokoenergetskog kugličnog mljevenja. </w:t>
      </w:r>
    </w:p>
    <w:p w:rsidR="0052266B" w:rsidRPr="0052266B" w:rsidRDefault="0052266B" w:rsidP="0052266B">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3. </w:t>
      </w:r>
      <w:r w:rsidRPr="0052266B">
        <w:rPr>
          <w:rFonts w:ascii="Times New Roman" w:hAnsi="Times New Roman" w:cs="Times New Roman"/>
          <w:i/>
          <w:sz w:val="24"/>
          <w:szCs w:val="24"/>
          <w:lang w:val="sr-Latn-RS"/>
        </w:rPr>
        <w:tab/>
        <w:t>Oblici od „reaktivnog materijala” proizvode se, primjerice, laserskim sinteriranjem.</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F67960" w:rsidRDefault="00027142"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u w:val="single"/>
          <w:lang w:val="sr-Latn-RS"/>
        </w:rPr>
        <w:t>Napomena 1.</w:t>
      </w:r>
      <w:r w:rsidRPr="00F67960">
        <w:rPr>
          <w:rFonts w:ascii="Times New Roman" w:hAnsi="Times New Roman" w:cs="Times New Roman"/>
          <w:i/>
          <w:sz w:val="24"/>
          <w:szCs w:val="24"/>
          <w:lang w:val="sr-Latn-RS"/>
        </w:rPr>
        <w:tab/>
        <w:t>ML8. ne odnosi se na sl</w:t>
      </w:r>
      <w:r w:rsidR="002268DB">
        <w:rPr>
          <w:rFonts w:ascii="Times New Roman" w:hAnsi="Times New Roman" w:cs="Times New Roman"/>
          <w:i/>
          <w:sz w:val="24"/>
          <w:szCs w:val="24"/>
          <w:lang w:val="sr-Latn-RS"/>
        </w:rPr>
        <w:t>i</w:t>
      </w:r>
      <w:r w:rsidRPr="00F67960">
        <w:rPr>
          <w:rFonts w:ascii="Times New Roman" w:hAnsi="Times New Roman" w:cs="Times New Roman"/>
          <w:i/>
          <w:sz w:val="24"/>
          <w:szCs w:val="24"/>
          <w:lang w:val="sr-Latn-RS"/>
        </w:rPr>
        <w:t>jedeće supstancije, osim ako su spojene ili pomiješane s „energetskim materijalima” navedenim u ML8.a. ili metalima u prahu iz ML8.c.:</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Amonijev pikrat (CAS 131-74-8);</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Crni barut;</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F67960">
        <w:rPr>
          <w:rFonts w:ascii="Times New Roman" w:hAnsi="Times New Roman" w:cs="Times New Roman"/>
          <w:i/>
          <w:sz w:val="24"/>
          <w:szCs w:val="24"/>
          <w:lang w:val="sr-Latn-RS"/>
        </w:rPr>
        <w:t>Heksanitrodifenilamin (CAS 131-73-7);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F67960">
        <w:rPr>
          <w:rFonts w:ascii="Times New Roman" w:hAnsi="Times New Roman" w:cs="Times New Roman"/>
          <w:i/>
          <w:sz w:val="24"/>
          <w:szCs w:val="24"/>
          <w:lang w:val="sr-Latn-RS"/>
        </w:rPr>
        <w:t>Difluoroamin (CAS 10405-27-3);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F67960">
        <w:rPr>
          <w:rFonts w:ascii="Times New Roman" w:hAnsi="Times New Roman" w:cs="Times New Roman"/>
          <w:i/>
          <w:sz w:val="24"/>
          <w:szCs w:val="24"/>
          <w:lang w:val="sr-Latn-RS"/>
        </w:rPr>
        <w:t>Dušični škrob (CAS9056-38-6);</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F67960">
        <w:rPr>
          <w:rFonts w:ascii="Times New Roman" w:hAnsi="Times New Roman" w:cs="Times New Roman"/>
          <w:i/>
          <w:sz w:val="24"/>
          <w:szCs w:val="24"/>
          <w:lang w:val="sr-Latn-RS"/>
        </w:rPr>
        <w:t>Kalijev nitrat (CAS 7757-79-1);</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F67960">
        <w:rPr>
          <w:rFonts w:ascii="Times New Roman" w:hAnsi="Times New Roman" w:cs="Times New Roman"/>
          <w:i/>
          <w:sz w:val="24"/>
          <w:szCs w:val="24"/>
          <w:lang w:val="sr-Latn-RS"/>
        </w:rPr>
        <w:t>Tetranitronaftalen;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F67960">
        <w:rPr>
          <w:rFonts w:ascii="Times New Roman" w:hAnsi="Times New Roman" w:cs="Times New Roman"/>
          <w:i/>
          <w:sz w:val="24"/>
          <w:szCs w:val="24"/>
          <w:lang w:val="sr-Latn-RS"/>
        </w:rPr>
        <w:t>Trinitroanisol;</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F67960">
        <w:rPr>
          <w:rFonts w:ascii="Times New Roman" w:hAnsi="Times New Roman" w:cs="Times New Roman"/>
          <w:i/>
          <w:sz w:val="24"/>
          <w:szCs w:val="24"/>
          <w:lang w:val="sr-Latn-RS"/>
        </w:rPr>
        <w:t>Trinitronaftalen;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F67960">
        <w:rPr>
          <w:rFonts w:ascii="Times New Roman" w:hAnsi="Times New Roman" w:cs="Times New Roman"/>
          <w:i/>
          <w:sz w:val="24"/>
          <w:szCs w:val="24"/>
          <w:lang w:val="sr-Latn-RS"/>
        </w:rPr>
        <w:t>Trinitroksilen;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F67960">
        <w:rPr>
          <w:rFonts w:ascii="Times New Roman" w:hAnsi="Times New Roman" w:cs="Times New Roman"/>
          <w:i/>
          <w:sz w:val="24"/>
          <w:szCs w:val="24"/>
          <w:lang w:val="sr-Latn-RS"/>
        </w:rPr>
        <w:t>N-pirolidinon; 1-metil-2-pirolidinon (CAS 872-50-4);</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l. </w:t>
      </w:r>
      <w:r w:rsidR="00027142" w:rsidRPr="00F67960">
        <w:rPr>
          <w:rFonts w:ascii="Times New Roman" w:hAnsi="Times New Roman" w:cs="Times New Roman"/>
          <w:i/>
          <w:sz w:val="24"/>
          <w:szCs w:val="24"/>
          <w:lang w:val="sr-Latn-RS"/>
        </w:rPr>
        <w:t>Dioktilmaleat (CAS 142-16-5);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m. </w:t>
      </w:r>
      <w:r w:rsidR="00027142" w:rsidRPr="00F67960">
        <w:rPr>
          <w:rFonts w:ascii="Times New Roman" w:hAnsi="Times New Roman" w:cs="Times New Roman"/>
          <w:i/>
          <w:sz w:val="24"/>
          <w:szCs w:val="24"/>
          <w:lang w:val="sr-Latn-RS"/>
        </w:rPr>
        <w:t>Etilheksilakrilat (CAS 103-11-7);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n. </w:t>
      </w:r>
      <w:r w:rsidR="00027142" w:rsidRPr="00F67960">
        <w:rPr>
          <w:rFonts w:ascii="Times New Roman" w:hAnsi="Times New Roman" w:cs="Times New Roman"/>
          <w:i/>
          <w:sz w:val="24"/>
          <w:szCs w:val="24"/>
          <w:lang w:val="sr-Latn-RS"/>
        </w:rPr>
        <w:t>Trietilaluminij (TEA)(CAS 97-93-8), trimetilaluminij (TMA) (CAS 75-24-1) i ostali piroforni metalni alkili i arili litija, natrija, magnezija, cinka ili bora;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o. </w:t>
      </w:r>
      <w:r w:rsidR="00027142" w:rsidRPr="00F67960">
        <w:rPr>
          <w:rFonts w:ascii="Times New Roman" w:hAnsi="Times New Roman" w:cs="Times New Roman"/>
          <w:i/>
          <w:sz w:val="24"/>
          <w:szCs w:val="24"/>
          <w:lang w:val="sr-Latn-RS"/>
        </w:rPr>
        <w:t>Nitroceluloza (CAS 9004-70-0);</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p. </w:t>
      </w:r>
      <w:r w:rsidR="00027142" w:rsidRPr="00F67960">
        <w:rPr>
          <w:rFonts w:ascii="Times New Roman" w:hAnsi="Times New Roman" w:cs="Times New Roman"/>
          <w:i/>
          <w:sz w:val="24"/>
          <w:szCs w:val="24"/>
          <w:lang w:val="sr-Latn-RS"/>
        </w:rPr>
        <w:t>Nitroglicerin (ili gliceroltrinitrat, trinitroglicerin) (NG) (CAS 55-63-0);</w:t>
      </w:r>
    </w:p>
    <w:p w:rsidR="00027142" w:rsidRPr="00F67960" w:rsidRDefault="00027142"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lang w:val="sr-Latn-RS"/>
        </w:rPr>
        <w:t>q.</w:t>
      </w:r>
      <w:r w:rsidR="001D167E">
        <w:rPr>
          <w:rFonts w:ascii="Times New Roman" w:hAnsi="Times New Roman" w:cs="Times New Roman"/>
          <w:i/>
          <w:sz w:val="24"/>
          <w:szCs w:val="24"/>
          <w:lang w:val="sr-Latn-RS"/>
        </w:rPr>
        <w:t xml:space="preserve"> </w:t>
      </w:r>
      <w:r w:rsidRPr="00F67960">
        <w:rPr>
          <w:rFonts w:ascii="Times New Roman" w:hAnsi="Times New Roman" w:cs="Times New Roman"/>
          <w:i/>
          <w:sz w:val="24"/>
          <w:szCs w:val="24"/>
          <w:lang w:val="sr-Latn-RS"/>
        </w:rPr>
        <w:t>2,4,6-trinitrotoluen (TNT) (CAS 118-96-7);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r. </w:t>
      </w:r>
      <w:r w:rsidR="00027142" w:rsidRPr="00F67960">
        <w:rPr>
          <w:rFonts w:ascii="Times New Roman" w:hAnsi="Times New Roman" w:cs="Times New Roman"/>
          <w:i/>
          <w:sz w:val="24"/>
          <w:szCs w:val="24"/>
          <w:lang w:val="sr-Latn-RS"/>
        </w:rPr>
        <w:t>Etilendiamindinitrat (EDDN) (CAS 20829-66-7);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s. </w:t>
      </w:r>
      <w:r w:rsidR="00027142" w:rsidRPr="00F67960">
        <w:rPr>
          <w:rFonts w:ascii="Times New Roman" w:hAnsi="Times New Roman" w:cs="Times New Roman"/>
          <w:i/>
          <w:sz w:val="24"/>
          <w:szCs w:val="24"/>
          <w:lang w:val="sr-Latn-RS"/>
        </w:rPr>
        <w:t>Pentaeritritoltetranitrat (PETN) (CAS 78-11-5);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t. </w:t>
      </w:r>
      <w:r w:rsidR="00027142" w:rsidRPr="00F67960">
        <w:rPr>
          <w:rFonts w:ascii="Times New Roman" w:hAnsi="Times New Roman" w:cs="Times New Roman"/>
          <w:i/>
          <w:sz w:val="24"/>
          <w:szCs w:val="24"/>
          <w:lang w:val="sr-Latn-RS"/>
        </w:rPr>
        <w:t>Olovni azid (CAS 13424-46-9), normalni olovni stifnat (CAS 15245-44-0) i osnovni olovni stifnat (CAS 12403-82-6) i inicijalni eksplozivi ili inicijalne smjese koje sadrže azide ili spojeve azida;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u. </w:t>
      </w:r>
      <w:r w:rsidR="00027142" w:rsidRPr="00F67960">
        <w:rPr>
          <w:rFonts w:ascii="Times New Roman" w:hAnsi="Times New Roman" w:cs="Times New Roman"/>
          <w:i/>
          <w:sz w:val="24"/>
          <w:szCs w:val="24"/>
          <w:lang w:val="sr-Latn-RS"/>
        </w:rPr>
        <w:t>Trietileneglikoldinitrat (TEGDN) (CAS 111-22-8);</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v. </w:t>
      </w:r>
      <w:r w:rsidR="00027142" w:rsidRPr="00F67960">
        <w:rPr>
          <w:rFonts w:ascii="Times New Roman" w:hAnsi="Times New Roman" w:cs="Times New Roman"/>
          <w:i/>
          <w:sz w:val="24"/>
          <w:szCs w:val="24"/>
          <w:lang w:val="sr-Latn-RS"/>
        </w:rPr>
        <w:t>2,4,6-trinitrorezorcinol (stifninska kiselina) (CAS 82-71-3);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w. </w:t>
      </w:r>
      <w:r w:rsidR="00027142" w:rsidRPr="00F67960">
        <w:rPr>
          <w:rFonts w:ascii="Times New Roman" w:hAnsi="Times New Roman" w:cs="Times New Roman"/>
          <w:i/>
          <w:sz w:val="24"/>
          <w:szCs w:val="24"/>
          <w:lang w:val="sr-Latn-RS"/>
        </w:rPr>
        <w:t>Dietildifenil urea (CAS 85-98-3); dimetildifenil urea (CAS 611-92-7); metiletildifenil urea [Centraliti];</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x. </w:t>
      </w:r>
      <w:r w:rsidR="00027142" w:rsidRPr="00F67960">
        <w:rPr>
          <w:rFonts w:ascii="Times New Roman" w:hAnsi="Times New Roman" w:cs="Times New Roman"/>
          <w:i/>
          <w:sz w:val="24"/>
          <w:szCs w:val="24"/>
          <w:lang w:val="sr-Latn-RS"/>
        </w:rPr>
        <w:t>N,N-difenilurea (nesimetrična difenilurea) (CAS 603-54-3);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y. </w:t>
      </w:r>
      <w:r w:rsidR="00027142" w:rsidRPr="00F67960">
        <w:rPr>
          <w:rFonts w:ascii="Times New Roman" w:hAnsi="Times New Roman" w:cs="Times New Roman"/>
          <w:i/>
          <w:sz w:val="24"/>
          <w:szCs w:val="24"/>
          <w:lang w:val="sr-Latn-RS"/>
        </w:rPr>
        <w:t>Metil-N,N-difenilurea (metilna nesimetrična difenilurea) (CAS 13114-72-2);</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z. </w:t>
      </w:r>
      <w:r w:rsidR="00027142" w:rsidRPr="00F67960">
        <w:rPr>
          <w:rFonts w:ascii="Times New Roman" w:hAnsi="Times New Roman" w:cs="Times New Roman"/>
          <w:i/>
          <w:sz w:val="24"/>
          <w:szCs w:val="24"/>
          <w:lang w:val="sr-Latn-RS"/>
        </w:rPr>
        <w:t>Etil-N,N-difenilurea (etilna nesimetrična difenilurea) (CAS 64544-71-4);</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aa. </w:t>
      </w:r>
      <w:r w:rsidR="00027142" w:rsidRPr="00F67960">
        <w:rPr>
          <w:rFonts w:ascii="Times New Roman" w:hAnsi="Times New Roman" w:cs="Times New Roman"/>
          <w:i/>
          <w:sz w:val="24"/>
          <w:szCs w:val="24"/>
          <w:lang w:val="sr-Latn-RS"/>
        </w:rPr>
        <w:t>2-nitrodifenilamin (2-NDPA) (CAS 119-75-5);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bb. </w:t>
      </w:r>
      <w:r w:rsidR="00027142" w:rsidRPr="00F67960">
        <w:rPr>
          <w:rFonts w:ascii="Times New Roman" w:hAnsi="Times New Roman" w:cs="Times New Roman"/>
          <w:i/>
          <w:sz w:val="24"/>
          <w:szCs w:val="24"/>
          <w:lang w:val="sr-Latn-RS"/>
        </w:rPr>
        <w:t>4-nitrodifenilamin (4-NDPA) (CAS 836-30-6);</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cc. </w:t>
      </w:r>
      <w:r w:rsidR="00027142" w:rsidRPr="00F67960">
        <w:rPr>
          <w:rFonts w:ascii="Times New Roman" w:hAnsi="Times New Roman" w:cs="Times New Roman"/>
          <w:i/>
          <w:sz w:val="24"/>
          <w:szCs w:val="24"/>
          <w:lang w:val="sr-Latn-RS"/>
        </w:rPr>
        <w:t>2,2-klorovinildikloroarsin (CAS 918-52-5);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dd. </w:t>
      </w:r>
      <w:r w:rsidR="00027142" w:rsidRPr="00F67960">
        <w:rPr>
          <w:rFonts w:ascii="Times New Roman" w:hAnsi="Times New Roman" w:cs="Times New Roman"/>
          <w:i/>
          <w:sz w:val="24"/>
          <w:szCs w:val="24"/>
          <w:lang w:val="sr-Latn-RS"/>
        </w:rPr>
        <w:t>Nitroguanidin (CAS 556-88-7) (</w:t>
      </w:r>
      <w:r w:rsidR="0052266B">
        <w:rPr>
          <w:rFonts w:ascii="Times New Roman" w:hAnsi="Times New Roman" w:cs="Times New Roman"/>
          <w:i/>
          <w:sz w:val="24"/>
          <w:szCs w:val="24"/>
          <w:lang w:val="sr-Latn-RS"/>
        </w:rPr>
        <w:t>vidi</w:t>
      </w:r>
      <w:r w:rsidR="00027142" w:rsidRPr="00F67960">
        <w:rPr>
          <w:rFonts w:ascii="Times New Roman" w:hAnsi="Times New Roman" w:cs="Times New Roman"/>
          <w:i/>
          <w:sz w:val="24"/>
          <w:szCs w:val="24"/>
          <w:lang w:val="sr-Latn-RS"/>
        </w:rPr>
        <w:t xml:space="preserve"> 1C011.d. na </w:t>
      </w:r>
      <w:r w:rsidR="0052266B" w:rsidRPr="0052266B">
        <w:rPr>
          <w:rFonts w:ascii="Times New Roman" w:hAnsi="Times New Roman" w:cs="Times New Roman"/>
          <w:i/>
          <w:sz w:val="24"/>
          <w:szCs w:val="24"/>
          <w:lang w:val="sr-Latn-RS"/>
        </w:rPr>
        <w:t>Popis</w:t>
      </w:r>
      <w:r w:rsidR="0052266B">
        <w:rPr>
          <w:rFonts w:ascii="Times New Roman" w:hAnsi="Times New Roman" w:cs="Times New Roman"/>
          <w:i/>
          <w:sz w:val="24"/>
          <w:szCs w:val="24"/>
          <w:lang w:val="sr-Latn-RS"/>
        </w:rPr>
        <w:t>u robe EU-a s dvojnom namjenom</w:t>
      </w:r>
      <w:r w:rsidR="00027142" w:rsidRPr="00F67960">
        <w:rPr>
          <w:rFonts w:ascii="Times New Roman" w:hAnsi="Times New Roman" w:cs="Times New Roman"/>
          <w:i/>
          <w:sz w:val="24"/>
          <w:szCs w:val="24"/>
          <w:lang w:val="sr-Latn-RS"/>
        </w:rPr>
        <w:t>).</w:t>
      </w:r>
    </w:p>
    <w:p w:rsidR="00027142" w:rsidRPr="00F67960" w:rsidRDefault="00027142" w:rsidP="00F67960">
      <w:pPr>
        <w:pStyle w:val="NoSpacing"/>
        <w:jc w:val="both"/>
        <w:rPr>
          <w:rFonts w:ascii="Times New Roman" w:hAnsi="Times New Roman" w:cs="Times New Roman"/>
          <w:i/>
          <w:sz w:val="24"/>
          <w:szCs w:val="24"/>
          <w:lang w:val="sr-Latn-RS"/>
        </w:rPr>
      </w:pPr>
    </w:p>
    <w:p w:rsidR="00027142" w:rsidRPr="00F67960"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u w:val="single"/>
          <w:lang w:val="sr-Latn-RS"/>
        </w:rPr>
        <w:t>Napomena 2.</w:t>
      </w:r>
      <w:r w:rsidRPr="00F67960">
        <w:rPr>
          <w:rFonts w:ascii="Times New Roman" w:hAnsi="Times New Roman" w:cs="Times New Roman"/>
          <w:i/>
          <w:sz w:val="24"/>
          <w:szCs w:val="24"/>
          <w:lang w:val="sr-Latn-RS"/>
        </w:rPr>
        <w:tab/>
        <w:t>ML8. ne odnosi se na amonijev perklorat (ML8.d.2.), NTO (ML8.a.18.) ili katocen (ML8.f.4.b.) i ispunjava sve od sl</w:t>
      </w:r>
      <w:r w:rsidR="0052266B">
        <w:rPr>
          <w:rFonts w:ascii="Times New Roman" w:hAnsi="Times New Roman" w:cs="Times New Roman"/>
          <w:i/>
          <w:sz w:val="24"/>
          <w:szCs w:val="24"/>
          <w:lang w:val="sr-Latn-RS"/>
        </w:rPr>
        <w:t>i</w:t>
      </w:r>
      <w:r w:rsidRPr="00F67960">
        <w:rPr>
          <w:rFonts w:ascii="Times New Roman" w:hAnsi="Times New Roman" w:cs="Times New Roman"/>
          <w:i/>
          <w:sz w:val="24"/>
          <w:szCs w:val="24"/>
          <w:lang w:val="sr-Latn-RS"/>
        </w:rPr>
        <w:t>jedećih elemenata: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Posebno oblikovan i napravljen za uređaje za proizvodnju plina u civilnoj uporabi;</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Spojen ili pomiješan, s neaktivnim duroplastičnim vezivima ili plastifikatorima i s masom manjom od 250 g;</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F67960">
        <w:rPr>
          <w:rFonts w:ascii="Times New Roman" w:hAnsi="Times New Roman" w:cs="Times New Roman"/>
          <w:i/>
          <w:sz w:val="24"/>
          <w:szCs w:val="24"/>
          <w:lang w:val="sr-Latn-RS"/>
        </w:rPr>
        <w:t>S najviše 80 % amonijevog perklorata (ML8.d.2.) u masi aktivnog materijala;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F67960">
        <w:rPr>
          <w:rFonts w:ascii="Times New Roman" w:hAnsi="Times New Roman" w:cs="Times New Roman"/>
          <w:i/>
          <w:sz w:val="24"/>
          <w:szCs w:val="24"/>
          <w:lang w:val="sr-Latn-RS"/>
        </w:rPr>
        <w:t>Koji sadrži najviše 4 g NTO-a (ML8.a.18.);i</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F67960">
        <w:rPr>
          <w:rFonts w:ascii="Times New Roman" w:hAnsi="Times New Roman" w:cs="Times New Roman"/>
          <w:i/>
          <w:sz w:val="24"/>
          <w:szCs w:val="24"/>
          <w:lang w:val="sr-Latn-RS"/>
        </w:rPr>
        <w:t>Koji sadrži najviše 1 g katocena (ML8.f.4.b.).</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1D167E" w:rsidRDefault="00027142" w:rsidP="00F67960">
      <w:pPr>
        <w:pStyle w:val="NoSpacing"/>
        <w:jc w:val="both"/>
        <w:rPr>
          <w:rFonts w:ascii="Times New Roman" w:hAnsi="Times New Roman" w:cs="Times New Roman"/>
          <w:b/>
          <w:sz w:val="24"/>
          <w:szCs w:val="24"/>
          <w:lang w:val="sr-Latn-RS"/>
        </w:rPr>
      </w:pPr>
      <w:r w:rsidRPr="001D167E">
        <w:rPr>
          <w:rFonts w:ascii="Times New Roman" w:hAnsi="Times New Roman" w:cs="Times New Roman"/>
          <w:b/>
          <w:sz w:val="24"/>
          <w:szCs w:val="24"/>
          <w:lang w:val="sr-Latn-RS"/>
        </w:rPr>
        <w:t>ML9.</w:t>
      </w:r>
    </w:p>
    <w:p w:rsidR="00027142" w:rsidRDefault="00027142" w:rsidP="00F67960">
      <w:pPr>
        <w:pStyle w:val="NoSpacing"/>
        <w:jc w:val="both"/>
        <w:rPr>
          <w:rFonts w:ascii="Times New Roman" w:hAnsi="Times New Roman" w:cs="Times New Roman"/>
          <w:b/>
          <w:sz w:val="24"/>
          <w:szCs w:val="24"/>
          <w:lang w:val="sr-Latn-RS"/>
        </w:rPr>
      </w:pPr>
      <w:r w:rsidRPr="001D167E">
        <w:rPr>
          <w:rFonts w:ascii="Times New Roman" w:hAnsi="Times New Roman" w:cs="Times New Roman"/>
          <w:b/>
          <w:sz w:val="24"/>
          <w:szCs w:val="24"/>
          <w:lang w:val="sr-Latn-RS"/>
        </w:rPr>
        <w:t>Ratna plovila (površinska ili podvodna), specijalna mornarička oprema, pribor, komponente i ostala površinska plovila, kako slijedi:</w:t>
      </w:r>
    </w:p>
    <w:p w:rsidR="001D167E" w:rsidRPr="001D167E" w:rsidRDefault="001D167E" w:rsidP="00F67960">
      <w:pPr>
        <w:pStyle w:val="NoSpacing"/>
        <w:jc w:val="both"/>
        <w:rPr>
          <w:rFonts w:ascii="Times New Roman" w:hAnsi="Times New Roman" w:cs="Times New Roman"/>
          <w:b/>
          <w:sz w:val="24"/>
          <w:szCs w:val="24"/>
          <w:lang w:val="sr-Latn-RS"/>
        </w:rPr>
      </w:pPr>
    </w:p>
    <w:p w:rsidR="00027142" w:rsidRDefault="001D167E" w:rsidP="00F67960">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1D167E">
        <w:rPr>
          <w:rFonts w:ascii="Times New Roman" w:hAnsi="Times New Roman" w:cs="Times New Roman"/>
          <w:i/>
          <w:sz w:val="24"/>
          <w:szCs w:val="24"/>
          <w:lang w:val="sr-Latn-RS"/>
        </w:rPr>
        <w:t xml:space="preserve">Za opremu za navođenje i navigaciju, </w:t>
      </w:r>
      <w:r w:rsidR="0052266B">
        <w:rPr>
          <w:rFonts w:ascii="Times New Roman" w:hAnsi="Times New Roman" w:cs="Times New Roman"/>
          <w:i/>
          <w:sz w:val="24"/>
          <w:szCs w:val="24"/>
          <w:lang w:val="sr-Latn-RS"/>
        </w:rPr>
        <w:t>vidi</w:t>
      </w:r>
      <w:r w:rsidR="00027142" w:rsidRPr="001D167E">
        <w:rPr>
          <w:rFonts w:ascii="Times New Roman" w:hAnsi="Times New Roman" w:cs="Times New Roman"/>
          <w:i/>
          <w:sz w:val="24"/>
          <w:szCs w:val="24"/>
          <w:lang w:val="sr-Latn-RS"/>
        </w:rPr>
        <w:t xml:space="preserve"> ML11.</w:t>
      </w:r>
    </w:p>
    <w:p w:rsidR="001D167E" w:rsidRPr="001D167E" w:rsidRDefault="001D167E" w:rsidP="00F67960">
      <w:pPr>
        <w:pStyle w:val="NoSpacing"/>
        <w:jc w:val="both"/>
        <w:rPr>
          <w:rFonts w:ascii="Times New Roman" w:hAnsi="Times New Roman" w:cs="Times New Roman"/>
          <w:i/>
          <w:sz w:val="24"/>
          <w:szCs w:val="24"/>
          <w:lang w:val="sr-Latn-RS"/>
        </w:rPr>
      </w:pPr>
    </w:p>
    <w:p w:rsidR="00027142" w:rsidRPr="00027142" w:rsidRDefault="00027142" w:rsidP="00574A87">
      <w:pPr>
        <w:pStyle w:val="NoSpacing"/>
        <w:numPr>
          <w:ilvl w:val="0"/>
          <w:numId w:val="3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Plovila i komponente, kako slijedi:</w:t>
      </w:r>
    </w:p>
    <w:p w:rsidR="00027142" w:rsidRPr="00027142" w:rsidRDefault="001D167E"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Plovila (površinska ili podvodna) posebno projektirana ili izmijenjena za vojnu uporabu, bez obzira na trenutačno stanje popravka ili ispravnosti i bez obzira sadrže li oružne sustave ili oklop te trup</w:t>
      </w:r>
      <w:r w:rsidR="00A91A8B">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 xml:space="preserve"> ili dijelove trupa takvih plovila, i njihove komponente posebno projektirane za vojnu uporabu;</w:t>
      </w:r>
    </w:p>
    <w:p w:rsidR="00027142" w:rsidRPr="00027142" w:rsidRDefault="001D167E"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Površinska plovila, osim onih navedenih u ML9.a.1., koji imaju bilo što od sl</w:t>
      </w:r>
      <w:r w:rsidR="0052266B">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 učvršćeno ili integrirano u plovilo:</w:t>
      </w:r>
    </w:p>
    <w:p w:rsidR="00027142" w:rsidRPr="00027142" w:rsidRDefault="001D167E" w:rsidP="001D167E">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Automatsko oružje – navedeno u ML1. ili oružje navedeno u ML2., ML4., ML12. ili ML19. ili ‚nastavke’ ili čvrste točke za oružje kalibra 12,7 mm ili većeg kalibra;</w:t>
      </w:r>
    </w:p>
    <w:p w:rsidR="001D167E" w:rsidRDefault="001D167E" w:rsidP="00F67960">
      <w:pPr>
        <w:pStyle w:val="NoSpacing"/>
        <w:jc w:val="both"/>
        <w:rPr>
          <w:rFonts w:ascii="Times New Roman" w:hAnsi="Times New Roman" w:cs="Times New Roman"/>
          <w:i/>
          <w:sz w:val="24"/>
          <w:szCs w:val="24"/>
          <w:u w:val="single"/>
          <w:lang w:val="sr-Latn-RS"/>
        </w:rPr>
      </w:pPr>
    </w:p>
    <w:p w:rsidR="00027142" w:rsidRPr="001D167E" w:rsidRDefault="00027142" w:rsidP="00F67960">
      <w:pPr>
        <w:pStyle w:val="NoSpacing"/>
        <w:jc w:val="both"/>
        <w:rPr>
          <w:rFonts w:ascii="Times New Roman" w:hAnsi="Times New Roman" w:cs="Times New Roman"/>
          <w:i/>
          <w:sz w:val="24"/>
          <w:szCs w:val="24"/>
          <w:u w:val="single"/>
          <w:lang w:val="sr-Latn-RS"/>
        </w:rPr>
      </w:pPr>
      <w:r w:rsidRPr="001D167E">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lang w:val="sr-Latn-RS"/>
        </w:rPr>
        <w:t>‚Nastavci’ se odnose na nastavke na oružju ili strukturno ojačanje u svrhu ugradnje oružja.</w:t>
      </w:r>
    </w:p>
    <w:p w:rsidR="001D167E" w:rsidRPr="001D167E" w:rsidRDefault="001D167E" w:rsidP="00F67960">
      <w:pPr>
        <w:pStyle w:val="NoSpacing"/>
        <w:jc w:val="both"/>
        <w:rPr>
          <w:rFonts w:ascii="Times New Roman" w:hAnsi="Times New Roman" w:cs="Times New Roman"/>
          <w:i/>
          <w:sz w:val="24"/>
          <w:szCs w:val="24"/>
          <w:lang w:val="sr-Latn-RS"/>
        </w:rPr>
      </w:pP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Sustave za upravljanje paljbom navedene u ML5.;</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c. </w:t>
      </w:r>
      <w:r w:rsidR="00027142" w:rsidRPr="00027142">
        <w:rPr>
          <w:rFonts w:ascii="Times New Roman" w:hAnsi="Times New Roman" w:cs="Times New Roman"/>
          <w:sz w:val="24"/>
          <w:szCs w:val="24"/>
          <w:lang w:val="sr-Latn-RS"/>
        </w:rPr>
        <w:t>Sa svime od navedenog:</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‚Kemijska, biološka, radiološka ili nuklearna (KBRN) zaštita’; i</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‚Sustav orošavanja ili ispiranja’ konstruiran za dekontaminaciju; ili</w:t>
      </w:r>
    </w:p>
    <w:p w:rsidR="00027142" w:rsidRPr="0052266B" w:rsidRDefault="00027142" w:rsidP="00F67960">
      <w:pPr>
        <w:pStyle w:val="NoSpacing"/>
        <w:jc w:val="both"/>
        <w:rPr>
          <w:rFonts w:ascii="Times New Roman" w:hAnsi="Times New Roman" w:cs="Times New Roman"/>
          <w:i/>
          <w:sz w:val="24"/>
          <w:szCs w:val="24"/>
          <w:u w:val="single"/>
          <w:lang w:val="sr-Latn-RS"/>
        </w:rPr>
      </w:pPr>
      <w:r w:rsidRPr="0052266B">
        <w:rPr>
          <w:rFonts w:ascii="Times New Roman" w:hAnsi="Times New Roman" w:cs="Times New Roman"/>
          <w:i/>
          <w:sz w:val="24"/>
          <w:szCs w:val="24"/>
          <w:u w:val="single"/>
          <w:lang w:val="sr-Latn-RS"/>
        </w:rPr>
        <w:t>Tehničke napomene</w:t>
      </w:r>
    </w:p>
    <w:p w:rsidR="00027142" w:rsidRPr="001D167E"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1D167E">
        <w:rPr>
          <w:rFonts w:ascii="Times New Roman" w:hAnsi="Times New Roman" w:cs="Times New Roman"/>
          <w:i/>
          <w:sz w:val="24"/>
          <w:szCs w:val="24"/>
          <w:lang w:val="sr-Latn-RS"/>
        </w:rPr>
        <w:t>‚KBRN zaštita’ je samostalni unutarnji prostor sa značajkama kao što su prekomjerni tlak, izolacija ventilacijskih sustava, ograničeni ventilacijski otvori s KBRN filtrima i ograničen broj točaka za pristup osoblja koji uključuje zračne komore.</w:t>
      </w:r>
    </w:p>
    <w:p w:rsidR="00027142" w:rsidRPr="001D167E"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1D167E">
        <w:rPr>
          <w:rFonts w:ascii="Times New Roman" w:hAnsi="Times New Roman" w:cs="Times New Roman"/>
          <w:i/>
          <w:sz w:val="24"/>
          <w:szCs w:val="24"/>
          <w:lang w:val="sr-Latn-RS"/>
        </w:rPr>
        <w:t>‚Sustav orošavanja ili ispiranja’ je sustav raspršivanja m</w:t>
      </w:r>
      <w:r w:rsidR="003F7EDC">
        <w:rPr>
          <w:rFonts w:ascii="Times New Roman" w:hAnsi="Times New Roman" w:cs="Times New Roman"/>
          <w:i/>
          <w:sz w:val="24"/>
          <w:szCs w:val="24"/>
          <w:lang w:val="sr-Latn-RS"/>
        </w:rPr>
        <w:t>orske vode koji istodobno ispira</w:t>
      </w:r>
      <w:r w:rsidR="00027142" w:rsidRPr="001D167E">
        <w:rPr>
          <w:rFonts w:ascii="Times New Roman" w:hAnsi="Times New Roman" w:cs="Times New Roman"/>
          <w:i/>
          <w:sz w:val="24"/>
          <w:szCs w:val="24"/>
          <w:lang w:val="sr-Latn-RS"/>
        </w:rPr>
        <w:t xml:space="preserve"> vanjski dio nadgrađa i palubu plovila.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1D167E" w:rsidP="001D167E">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Oružane sustave za protumjere navedene u ML4.b., ML5.c. ili ML11.a. i koji imaju bilo što od sl</w:t>
      </w:r>
      <w:r w:rsidR="0052266B">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jedećeg:</w:t>
      </w:r>
    </w:p>
    <w:p w:rsidR="00027142" w:rsidRPr="00027142" w:rsidRDefault="001D167E" w:rsidP="001D167E">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‚KBRN zaštitu’;</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Trup plovila i nadgrađe, posebno projektirane za smanjivanje radarskog odraza;</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Sredstva za smanjivanje termalne zamjetljivosti (npr. sustav za hlađenje ispušnih plinova), osim posebno konstruiranih za povećanje opće učinkovitosti elektrana ili smanjivanje utjecaja na okoliš; ili</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Sustav za zaštitu od magnetskih mina projektiran za smanjivanje magnetske zamjetljivosti cijelog plovila;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Motori i pogonski sustavi, posebno konstruirani za vojnu uporabu i njihove komponente, posebno konstruirane za vojnu uporabu, kako slijedi:</w:t>
      </w:r>
    </w:p>
    <w:p w:rsidR="00027142" w:rsidRPr="00027142" w:rsidRDefault="001D167E" w:rsidP="001D167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Dizelski motori pos</w:t>
      </w:r>
      <w:r w:rsidR="0052266B">
        <w:rPr>
          <w:rFonts w:ascii="Times New Roman" w:hAnsi="Times New Roman" w:cs="Times New Roman"/>
          <w:sz w:val="24"/>
          <w:szCs w:val="24"/>
          <w:lang w:val="sr-Latn-RS"/>
        </w:rPr>
        <w:t>ebno konstruirani za podmornice;</w:t>
      </w:r>
    </w:p>
    <w:p w:rsidR="00027142" w:rsidRPr="00027142" w:rsidRDefault="001D167E" w:rsidP="001D167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Električni motori posebno konstruirani za podmornice i koji imaju sve niže navedene značajke:</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Izlaznu snagu veću od 0,75 MW (1 000 KS);</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Sposobnost brzog preusmjeravanja unatrag;</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Hlađenje tekućinom; i</w:t>
      </w:r>
    </w:p>
    <w:p w:rsidR="00027142" w:rsidRPr="00027142" w:rsidRDefault="001D167E" w:rsidP="00BA6B1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BA6B19">
        <w:rPr>
          <w:rFonts w:ascii="Times New Roman" w:hAnsi="Times New Roman" w:cs="Times New Roman"/>
          <w:sz w:val="24"/>
          <w:szCs w:val="24"/>
          <w:lang w:val="sr-Latn-RS"/>
        </w:rPr>
        <w:t>Potpuno su zatvoreni;</w:t>
      </w:r>
    </w:p>
    <w:p w:rsidR="00027142" w:rsidRPr="00027142" w:rsidRDefault="001D167E" w:rsidP="001D167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52266B">
        <w:rPr>
          <w:rFonts w:ascii="Times New Roman" w:hAnsi="Times New Roman" w:cs="Times New Roman"/>
          <w:sz w:val="24"/>
          <w:szCs w:val="24"/>
          <w:lang w:val="sr-Latn-RS"/>
        </w:rPr>
        <w:t>Nemagnetsk</w:t>
      </w:r>
      <w:r w:rsidR="00027142" w:rsidRPr="00027142">
        <w:rPr>
          <w:rFonts w:ascii="Times New Roman" w:hAnsi="Times New Roman" w:cs="Times New Roman"/>
          <w:sz w:val="24"/>
          <w:szCs w:val="24"/>
          <w:lang w:val="sr-Latn-RS"/>
        </w:rPr>
        <w:t>i dizelski motori koji imaju sl</w:t>
      </w:r>
      <w:r w:rsidR="0052266B">
        <w:rPr>
          <w:rFonts w:ascii="Times New Roman" w:hAnsi="Times New Roman" w:cs="Times New Roman"/>
          <w:sz w:val="24"/>
          <w:szCs w:val="24"/>
          <w:lang w:val="sr-Latn-RS"/>
        </w:rPr>
        <w:t>i</w:t>
      </w:r>
      <w:r w:rsidR="00027142" w:rsidRPr="00027142">
        <w:rPr>
          <w:rFonts w:ascii="Times New Roman" w:hAnsi="Times New Roman" w:cs="Times New Roman"/>
          <w:sz w:val="24"/>
          <w:szCs w:val="24"/>
          <w:lang w:val="sr-Latn-RS"/>
        </w:rPr>
        <w:t>jedeće značajke:</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Izlaznu snagu od 37,3 kW (50 KS) ili veću; i</w:t>
      </w:r>
    </w:p>
    <w:p w:rsidR="00027142" w:rsidRPr="00027142" w:rsidRDefault="001D167E" w:rsidP="00BA6B1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52266B">
        <w:rPr>
          <w:rFonts w:ascii="Times New Roman" w:hAnsi="Times New Roman" w:cs="Times New Roman"/>
          <w:sz w:val="24"/>
          <w:szCs w:val="24"/>
          <w:lang w:val="sr-Latn-RS"/>
        </w:rPr>
        <w:t>Nemagnetsk</w:t>
      </w:r>
      <w:r w:rsidR="00027142" w:rsidRPr="00027142">
        <w:rPr>
          <w:rFonts w:ascii="Times New Roman" w:hAnsi="Times New Roman" w:cs="Times New Roman"/>
          <w:sz w:val="24"/>
          <w:szCs w:val="24"/>
          <w:lang w:val="sr-Latn-RS"/>
        </w:rPr>
        <w:t>i</w:t>
      </w:r>
      <w:r w:rsidR="00BA6B19">
        <w:rPr>
          <w:rFonts w:ascii="Times New Roman" w:hAnsi="Times New Roman" w:cs="Times New Roman"/>
          <w:sz w:val="24"/>
          <w:szCs w:val="24"/>
          <w:lang w:val="sr-Latn-RS"/>
        </w:rPr>
        <w:t xml:space="preserve"> udio veći od 75 % ukupne mase;</w:t>
      </w:r>
    </w:p>
    <w:p w:rsidR="00027142" w:rsidRPr="00027142" w:rsidRDefault="001D167E" w:rsidP="00352823">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52266B">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Po</w:t>
      </w:r>
      <w:r w:rsidR="0052266B">
        <w:rPr>
          <w:rFonts w:ascii="Times New Roman" w:hAnsi="Times New Roman" w:cs="Times New Roman"/>
          <w:sz w:val="24"/>
          <w:szCs w:val="24"/>
          <w:lang w:val="sr-Latn-RS"/>
        </w:rPr>
        <w:t>gonski sustavi neovisni o zraku“</w:t>
      </w:r>
      <w:r w:rsidR="00027142" w:rsidRPr="00027142">
        <w:rPr>
          <w:rFonts w:ascii="Times New Roman" w:hAnsi="Times New Roman" w:cs="Times New Roman"/>
          <w:sz w:val="24"/>
          <w:szCs w:val="24"/>
          <w:lang w:val="sr-Latn-RS"/>
        </w:rPr>
        <w:t xml:space="preserve"> (AIP), posebno konstruirani za podmornice;</w:t>
      </w:r>
    </w:p>
    <w:p w:rsidR="0052266B" w:rsidRDefault="0052266B" w:rsidP="00F67960">
      <w:pPr>
        <w:pStyle w:val="NoSpacing"/>
        <w:jc w:val="both"/>
        <w:rPr>
          <w:rFonts w:ascii="Times New Roman" w:hAnsi="Times New Roman" w:cs="Times New Roman"/>
          <w:sz w:val="24"/>
          <w:szCs w:val="24"/>
          <w:lang w:val="sr-Latn-RS"/>
        </w:rPr>
      </w:pPr>
    </w:p>
    <w:p w:rsidR="00027142" w:rsidRPr="001D167E" w:rsidRDefault="00027142" w:rsidP="00F67960">
      <w:pPr>
        <w:pStyle w:val="NoSpacing"/>
        <w:jc w:val="both"/>
        <w:rPr>
          <w:rFonts w:ascii="Times New Roman" w:hAnsi="Times New Roman" w:cs="Times New Roman"/>
          <w:i/>
          <w:sz w:val="24"/>
          <w:szCs w:val="24"/>
          <w:u w:val="single"/>
          <w:lang w:val="sr-Latn-RS"/>
        </w:rPr>
      </w:pPr>
      <w:r w:rsidRPr="001D167E">
        <w:rPr>
          <w:rFonts w:ascii="Times New Roman" w:hAnsi="Times New Roman" w:cs="Times New Roman"/>
          <w:i/>
          <w:sz w:val="24"/>
          <w:szCs w:val="24"/>
          <w:u w:val="single"/>
          <w:lang w:val="sr-Latn-RS"/>
        </w:rPr>
        <w:t>Tehnička napomena</w:t>
      </w:r>
    </w:p>
    <w:p w:rsidR="00027142" w:rsidRPr="001D167E"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lang w:val="sr-Latn-RS"/>
        </w:rPr>
        <w:t xml:space="preserve">‚Pogonski sustav neovisan o zraku’ (AIP) omogućuje podmornici da se u podvodnoj vožnji služi svojim pogonskim sustavom bez </w:t>
      </w:r>
      <w:r w:rsidR="00935EEA">
        <w:rPr>
          <w:rFonts w:ascii="Times New Roman" w:hAnsi="Times New Roman" w:cs="Times New Roman"/>
          <w:i/>
          <w:sz w:val="24"/>
          <w:szCs w:val="24"/>
          <w:lang w:val="sr-Latn-RS"/>
        </w:rPr>
        <w:t>uporabe</w:t>
      </w:r>
      <w:r w:rsidRPr="001D167E">
        <w:rPr>
          <w:rFonts w:ascii="Times New Roman" w:hAnsi="Times New Roman" w:cs="Times New Roman"/>
          <w:i/>
          <w:sz w:val="24"/>
          <w:szCs w:val="24"/>
          <w:lang w:val="sr-Latn-RS"/>
        </w:rPr>
        <w:t xml:space="preserve"> atmosferskog kisika dulje nego što bi to inače omogućavale baterije. Za potrebe ML9.b.4., AIP ne uključuje nuklearnu energiju.</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Podvodne naprave za otkrivanje, posebno konstruir</w:t>
      </w:r>
      <w:r w:rsidR="00547926">
        <w:rPr>
          <w:rFonts w:ascii="Times New Roman" w:hAnsi="Times New Roman" w:cs="Times New Roman"/>
          <w:sz w:val="24"/>
          <w:szCs w:val="24"/>
          <w:lang w:val="sr-Latn-RS"/>
        </w:rPr>
        <w:t xml:space="preserve">ane za vojnu uporabu, opremu za </w:t>
      </w:r>
      <w:r w:rsidRPr="00027142">
        <w:rPr>
          <w:rFonts w:ascii="Times New Roman" w:hAnsi="Times New Roman" w:cs="Times New Roman"/>
          <w:sz w:val="24"/>
          <w:szCs w:val="24"/>
          <w:lang w:val="sr-Latn-RS"/>
        </w:rPr>
        <w:t>njihov nadzor i njihove komponente, posebno konstruirane za vojnu uporabu;</w:t>
      </w:r>
      <w:r w:rsidR="00547926">
        <w:rPr>
          <w:rFonts w:ascii="Times New Roman" w:hAnsi="Times New Roman" w:cs="Times New Roman"/>
          <w:sz w:val="24"/>
          <w:szCs w:val="24"/>
          <w:lang w:val="sr-Latn-RS"/>
        </w:rPr>
        <w:t xml:space="preserve"> </w:t>
      </w:r>
    </w:p>
    <w:p w:rsidR="001D167E" w:rsidRPr="00027142" w:rsidRDefault="001D167E" w:rsidP="001D167E">
      <w:pPr>
        <w:pStyle w:val="NoSpacing"/>
        <w:ind w:firstLine="720"/>
        <w:jc w:val="both"/>
        <w:rPr>
          <w:rFonts w:ascii="Times New Roman" w:hAnsi="Times New Roman" w:cs="Times New Roman"/>
          <w:sz w:val="24"/>
          <w:szCs w:val="24"/>
          <w:lang w:val="sr-Latn-RS"/>
        </w:rPr>
      </w:pPr>
    </w:p>
    <w:p w:rsid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Protupodmorničke mreže i protutorpedne mreže, posebno konstruirane za vojnu uporabu;</w:t>
      </w:r>
    </w:p>
    <w:p w:rsidR="00547926" w:rsidRPr="00027142" w:rsidRDefault="00547926" w:rsidP="00547926">
      <w:pPr>
        <w:pStyle w:val="NoSpacing"/>
        <w:ind w:left="1080"/>
        <w:jc w:val="both"/>
        <w:rPr>
          <w:rFonts w:ascii="Times New Roman" w:hAnsi="Times New Roman" w:cs="Times New Roman"/>
          <w:sz w:val="24"/>
          <w:szCs w:val="24"/>
          <w:lang w:val="sr-Latn-RS"/>
        </w:rPr>
      </w:pPr>
    </w:p>
    <w:p w:rsidR="00027142" w:rsidRPr="00027142" w:rsidRDefault="0052266B" w:rsidP="001D0ABE">
      <w:pPr>
        <w:pStyle w:val="NoSpacing"/>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Ne upotrebljava se od 2003</w:t>
      </w:r>
      <w:r w:rsidR="00027142" w:rsidRPr="00027142">
        <w:rPr>
          <w:rFonts w:ascii="Times New Roman" w:hAnsi="Times New Roman" w:cs="Times New Roman"/>
          <w:sz w:val="24"/>
          <w:szCs w:val="24"/>
          <w:lang w:val="sr-Latn-RS"/>
        </w:rPr>
        <w:t>;</w:t>
      </w:r>
    </w:p>
    <w:p w:rsidR="00547926" w:rsidRDefault="00547926"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Sredstva za probijanje trupa i priključci, posebno konstruirani za vojnu uporabu, koji omogućuju interakciju s vanjskom opremom plovila, i njihove komponente, posebno konstruirane za vojnu uporabu;</w:t>
      </w:r>
    </w:p>
    <w:p w:rsidR="00547926" w:rsidRDefault="00547926" w:rsidP="00F67960">
      <w:pPr>
        <w:pStyle w:val="NoSpacing"/>
        <w:jc w:val="both"/>
        <w:rPr>
          <w:rFonts w:ascii="Times New Roman" w:hAnsi="Times New Roman" w:cs="Times New Roman"/>
          <w:sz w:val="24"/>
          <w:szCs w:val="24"/>
          <w:lang w:val="sr-Latn-RS"/>
        </w:rPr>
      </w:pPr>
    </w:p>
    <w:p w:rsidR="00027142" w:rsidRPr="00547926" w:rsidRDefault="00547926"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w:t>
      </w:r>
      <w:r w:rsidRPr="00547926">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prijenos „laserske” zrake bez obzira na dubinu. ML9.f. ne odnosi se na običnu pogonsku osovinu ni na hidrodinamičko upravljanje probijačima trupa.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Tihi ležajevi, njihove komponente i oprema koja sadrži takve ležajeve, posebno konstruirani za vojnu uporabu, koji imaju sve sl</w:t>
      </w:r>
      <w:r w:rsidR="00352823">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jedeće značajke:</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Plinski ili magnetski ovjes;</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Aktivno nadziranje vidljivosti; ili</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Kontrolu reduciranja vibracija.</w:t>
      </w:r>
    </w:p>
    <w:p w:rsidR="001D0ABE" w:rsidRDefault="001D0ABE" w:rsidP="00F67960">
      <w:pPr>
        <w:pStyle w:val="NoSpacing"/>
        <w:jc w:val="both"/>
        <w:rPr>
          <w:rFonts w:ascii="Times New Roman" w:hAnsi="Times New Roman" w:cs="Times New Roman"/>
          <w:b/>
          <w:sz w:val="24"/>
          <w:szCs w:val="24"/>
          <w:lang w:val="sr-Latn-RS"/>
        </w:rPr>
      </w:pPr>
    </w:p>
    <w:p w:rsidR="001D0ABE" w:rsidRDefault="001D0ABE" w:rsidP="00F67960">
      <w:pPr>
        <w:pStyle w:val="NoSpacing"/>
        <w:jc w:val="both"/>
        <w:rPr>
          <w:rFonts w:ascii="Times New Roman" w:hAnsi="Times New Roman" w:cs="Times New Roman"/>
          <w:b/>
          <w:sz w:val="24"/>
          <w:szCs w:val="24"/>
          <w:lang w:val="sr-Latn-RS"/>
        </w:rPr>
      </w:pPr>
    </w:p>
    <w:p w:rsidR="00027142" w:rsidRPr="00547926" w:rsidRDefault="00027142" w:rsidP="00F67960">
      <w:pPr>
        <w:pStyle w:val="NoSpacing"/>
        <w:jc w:val="both"/>
        <w:rPr>
          <w:rFonts w:ascii="Times New Roman" w:hAnsi="Times New Roman" w:cs="Times New Roman"/>
          <w:b/>
          <w:sz w:val="24"/>
          <w:szCs w:val="24"/>
          <w:lang w:val="sr-Latn-RS"/>
        </w:rPr>
      </w:pPr>
      <w:r w:rsidRPr="00547926">
        <w:rPr>
          <w:rFonts w:ascii="Times New Roman" w:hAnsi="Times New Roman" w:cs="Times New Roman"/>
          <w:b/>
          <w:sz w:val="24"/>
          <w:szCs w:val="24"/>
          <w:lang w:val="sr-Latn-RS"/>
        </w:rPr>
        <w:t>ML10.</w:t>
      </w:r>
    </w:p>
    <w:p w:rsidR="00027142" w:rsidRDefault="00027142" w:rsidP="00F67960">
      <w:pPr>
        <w:pStyle w:val="NoSpacing"/>
        <w:jc w:val="both"/>
        <w:rPr>
          <w:rFonts w:ascii="Times New Roman" w:hAnsi="Times New Roman" w:cs="Times New Roman"/>
          <w:b/>
          <w:sz w:val="24"/>
          <w:szCs w:val="24"/>
          <w:lang w:val="sr-Latn-RS"/>
        </w:rPr>
      </w:pPr>
      <w:r w:rsidRPr="00547926">
        <w:rPr>
          <w:rFonts w:ascii="Times New Roman" w:hAnsi="Times New Roman" w:cs="Times New Roman"/>
          <w:b/>
          <w:sz w:val="24"/>
          <w:szCs w:val="24"/>
          <w:lang w:val="sr-Latn-RS"/>
        </w:rPr>
        <w:t>„Zrakoplov”, „vozila lakša od zraka”, bespilotne letjelice, zrakoplovni motori i „zrakoplovna” oprema, pripadajuća oprema i komponente, posebno izrađene ili izmijenjene za vojnu uporabu, kako slijedi:</w:t>
      </w:r>
    </w:p>
    <w:p w:rsidR="00547926" w:rsidRPr="00547926" w:rsidRDefault="00547926" w:rsidP="00F67960">
      <w:pPr>
        <w:pStyle w:val="NoSpacing"/>
        <w:jc w:val="both"/>
        <w:rPr>
          <w:rFonts w:ascii="Times New Roman" w:hAnsi="Times New Roman" w:cs="Times New Roman"/>
          <w:b/>
          <w:sz w:val="24"/>
          <w:szCs w:val="24"/>
          <w:lang w:val="sr-Latn-RS"/>
        </w:rPr>
      </w:pPr>
    </w:p>
    <w:p w:rsidR="00027142" w:rsidRPr="00547926" w:rsidRDefault="00547926" w:rsidP="00F67960">
      <w:pPr>
        <w:pStyle w:val="NoSpacing"/>
        <w:jc w:val="both"/>
        <w:rPr>
          <w:rFonts w:ascii="Times New Roman" w:hAnsi="Times New Roman" w:cs="Times New Roman"/>
          <w:i/>
          <w:sz w:val="24"/>
          <w:szCs w:val="24"/>
          <w:lang w:val="sr-Latn-RS"/>
        </w:rPr>
      </w:pPr>
      <w:r w:rsidRPr="00352823">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 xml:space="preserve">Za opremu za navođenje i navigaciju, </w:t>
      </w:r>
      <w:r w:rsidR="009D63BB">
        <w:rPr>
          <w:rFonts w:ascii="Times New Roman" w:hAnsi="Times New Roman" w:cs="Times New Roman"/>
          <w:i/>
          <w:sz w:val="24"/>
          <w:szCs w:val="24"/>
          <w:lang w:val="sr-Latn-RS"/>
        </w:rPr>
        <w:t>vidi</w:t>
      </w:r>
      <w:r w:rsidR="00027142" w:rsidRPr="00547926">
        <w:rPr>
          <w:rFonts w:ascii="Times New Roman" w:hAnsi="Times New Roman" w:cs="Times New Roman"/>
          <w:i/>
          <w:sz w:val="24"/>
          <w:szCs w:val="24"/>
          <w:lang w:val="sr-Latn-RS"/>
        </w:rPr>
        <w:t xml:space="preserve"> ML11.</w:t>
      </w:r>
    </w:p>
    <w:p w:rsidR="001D0ABE" w:rsidRDefault="001D0ABE" w:rsidP="00547926">
      <w:pPr>
        <w:pStyle w:val="NoSpacing"/>
        <w:ind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„Zrakoplov” s posadom i „vozila lakša od zraka” te posebno konstruirane komponente za njih;</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Ne upotrebljava se od 2011.;</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Bespilotni </w:t>
      </w:r>
      <w:r w:rsidR="00B6134B">
        <w:rPr>
          <w:rFonts w:ascii="Times New Roman" w:hAnsi="Times New Roman" w:cs="Times New Roman"/>
          <w:sz w:val="24"/>
          <w:szCs w:val="24"/>
          <w:lang w:val="sr-Latn-RS"/>
        </w:rPr>
        <w:t>„</w:t>
      </w:r>
      <w:r w:rsidRPr="00027142">
        <w:rPr>
          <w:rFonts w:ascii="Times New Roman" w:hAnsi="Times New Roman" w:cs="Times New Roman"/>
          <w:sz w:val="24"/>
          <w:szCs w:val="24"/>
          <w:lang w:val="sr-Latn-RS"/>
        </w:rPr>
        <w:t>zrakoplov</w:t>
      </w:r>
      <w:r w:rsidR="00B6134B">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i </w:t>
      </w:r>
      <w:r w:rsidR="00EB2FA2">
        <w:rPr>
          <w:rFonts w:ascii="Times New Roman" w:hAnsi="Times New Roman" w:cs="Times New Roman"/>
          <w:sz w:val="24"/>
          <w:szCs w:val="24"/>
          <w:lang w:val="sr-Latn-RS"/>
        </w:rPr>
        <w:t>„vozila lakša od zraka“</w:t>
      </w:r>
      <w:r w:rsidR="00B6134B">
        <w:rPr>
          <w:rFonts w:ascii="Times New Roman" w:hAnsi="Times New Roman" w:cs="Times New Roman"/>
          <w:sz w:val="24"/>
          <w:szCs w:val="24"/>
          <w:lang w:val="sr-Latn-RS"/>
        </w:rPr>
        <w:t>,</w:t>
      </w:r>
      <w:r w:rsidR="00EB2FA2">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pripadajuća oprema te posebno konstruirane komponente za njih, kako slijedi:</w:t>
      </w:r>
    </w:p>
    <w:p w:rsidR="00027142" w:rsidRPr="00027142" w:rsidRDefault="00547926" w:rsidP="0054792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027142" w:rsidRPr="00027142">
        <w:rPr>
          <w:rFonts w:ascii="Times New Roman" w:hAnsi="Times New Roman" w:cs="Times New Roman"/>
          <w:sz w:val="24"/>
          <w:szCs w:val="24"/>
          <w:lang w:val="sr-Latn-RS"/>
        </w:rPr>
        <w:t>„Bespilotne letjelice”, letjelice na daljinsko upravljanje (RPV-ovi), autonomne programirane letjelice i bespilotne „letjelice lakše od zraka”;</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Lanseri, oprema za spašavanje i zemaljska oprema;</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Oprema namijenjena za zapovijedanje ili nadziranje;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Pogonski zrakoplovni motori i posebno konstruirane komponente za njih;</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nadopunu gorivom u letu, posebno konstruirana ili prilagođena za bilo što od niže navedenog te posebno konstruirane komponente za nju:</w:t>
      </w:r>
    </w:p>
    <w:p w:rsidR="00027142" w:rsidRPr="00027142" w:rsidRDefault="00547926" w:rsidP="00927C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„Zrakoplov” naveden u ML10.a.; ili</w:t>
      </w:r>
    </w:p>
    <w:p w:rsidR="00027142" w:rsidRPr="00027142" w:rsidRDefault="00547926" w:rsidP="00927C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Bespilotni zrakoplov naveden u ML10.c.;</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‚Zemaljska oprema’ posebno izrađena za zrakoplov naveden u ML10.a. ili zrakoplovni motori navedeni u ML10.d.;</w:t>
      </w:r>
    </w:p>
    <w:p w:rsidR="00547926" w:rsidRDefault="00547926" w:rsidP="00F67960">
      <w:pPr>
        <w:pStyle w:val="NoSpacing"/>
        <w:jc w:val="both"/>
        <w:rPr>
          <w:rFonts w:ascii="Times New Roman" w:hAnsi="Times New Roman" w:cs="Times New Roman"/>
          <w:sz w:val="24"/>
          <w:szCs w:val="24"/>
          <w:lang w:val="sr-Latn-RS"/>
        </w:rPr>
      </w:pPr>
    </w:p>
    <w:p w:rsidR="00027142" w:rsidRPr="00547926" w:rsidRDefault="00027142" w:rsidP="00F67960">
      <w:pPr>
        <w:pStyle w:val="NoSpacing"/>
        <w:jc w:val="both"/>
        <w:rPr>
          <w:rFonts w:ascii="Times New Roman" w:hAnsi="Times New Roman" w:cs="Times New Roman"/>
          <w:i/>
          <w:sz w:val="24"/>
          <w:szCs w:val="24"/>
          <w:u w:val="single"/>
          <w:lang w:val="sr-Latn-RS"/>
        </w:rPr>
      </w:pPr>
      <w:r w:rsidRPr="00547926">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lang w:val="sr-Latn-RS"/>
        </w:rPr>
        <w:t>‚Zemaljska oprema’ uključuje opremu za opskrbu gorivom pod tlakom i opremu posebno izrađenu za olakšavanje izvođenja operacija u ograničenim prostorima.</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održavanje života za posadu zrakoplova, sigurnosna oprema za posadu zrakoplova i drugi uređaji za bijeg u nuždi koji nisu navedeni u ML10.a., izrađeni za „zrakoplov” naveden u ML10.a.;</w:t>
      </w:r>
    </w:p>
    <w:p w:rsidR="00547926" w:rsidRPr="00027142" w:rsidRDefault="00547926" w:rsidP="00547926">
      <w:pPr>
        <w:pStyle w:val="NoSpacing"/>
        <w:ind w:left="720"/>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w:t>
      </w:r>
      <w:r w:rsidR="00547926" w:rsidRPr="00547926">
        <w:rPr>
          <w:rFonts w:ascii="Times New Roman" w:hAnsi="Times New Roman" w:cs="Times New Roman"/>
          <w:i/>
          <w:sz w:val="24"/>
          <w:szCs w:val="24"/>
          <w:u w:val="single"/>
          <w:lang w:val="sr-Latn-RS"/>
        </w:rPr>
        <w:t xml:space="preserve">: </w:t>
      </w:r>
      <w:r w:rsidRPr="00547926">
        <w:rPr>
          <w:rFonts w:ascii="Times New Roman" w:hAnsi="Times New Roman" w:cs="Times New Roman"/>
          <w:i/>
          <w:sz w:val="24"/>
          <w:szCs w:val="24"/>
          <w:lang w:val="sr-Latn-RS"/>
        </w:rPr>
        <w:t xml:space="preserve">ML10.g. ne nadzire kacige posade zrakoplova koje ne uključuju, ili imaju nastavke ili dodatke, opremu navedenu na </w:t>
      </w:r>
      <w:r w:rsidR="00EB2FA2" w:rsidRPr="00EB2FA2">
        <w:rPr>
          <w:rFonts w:ascii="Times New Roman" w:hAnsi="Times New Roman" w:cs="Times New Roman"/>
          <w:i/>
          <w:sz w:val="24"/>
          <w:szCs w:val="24"/>
          <w:lang w:val="sr-Latn-RS"/>
        </w:rPr>
        <w:t>Zajedničkom popisu robe vojne namjene EU-a.</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Pr="00547926" w:rsidRDefault="00547926" w:rsidP="00F67960">
      <w:pPr>
        <w:pStyle w:val="NoSpacing"/>
        <w:jc w:val="both"/>
        <w:rPr>
          <w:rFonts w:ascii="Times New Roman" w:hAnsi="Times New Roman" w:cs="Times New Roman"/>
          <w:i/>
          <w:sz w:val="24"/>
          <w:szCs w:val="24"/>
          <w:lang w:val="sr-Latn-RS"/>
        </w:rPr>
      </w:pPr>
      <w:r w:rsidRPr="00EB2FA2">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 xml:space="preserve">Za kacige također </w:t>
      </w:r>
      <w:r w:rsidR="00EB2FA2">
        <w:rPr>
          <w:rFonts w:ascii="Times New Roman" w:hAnsi="Times New Roman" w:cs="Times New Roman"/>
          <w:i/>
          <w:sz w:val="24"/>
          <w:szCs w:val="24"/>
          <w:lang w:val="sr-Latn-RS"/>
        </w:rPr>
        <w:t>vidi</w:t>
      </w:r>
      <w:r w:rsidR="00027142" w:rsidRPr="00547926">
        <w:rPr>
          <w:rFonts w:ascii="Times New Roman" w:hAnsi="Times New Roman" w:cs="Times New Roman"/>
          <w:i/>
          <w:sz w:val="24"/>
          <w:szCs w:val="24"/>
          <w:lang w:val="sr-Latn-RS"/>
        </w:rPr>
        <w:t xml:space="preserve"> ML13.c.</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Padobrani, paraglajderi i pripadajuća oprema, kao i posebno konstruirane komponente za njih, kako slijedi:</w:t>
      </w:r>
    </w:p>
    <w:p w:rsidR="00EB2FA2" w:rsidRDefault="00547926" w:rsidP="00EB2FA2">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Padobrani koji nisu navedeni bilo gdje drugd</w:t>
      </w:r>
      <w:r w:rsidR="00551085">
        <w:rPr>
          <w:rFonts w:ascii="Times New Roman" w:hAnsi="Times New Roman" w:cs="Times New Roman"/>
          <w:sz w:val="24"/>
          <w:szCs w:val="24"/>
          <w:lang w:val="sr-Latn-RS"/>
        </w:rPr>
        <w:t xml:space="preserve">je u </w:t>
      </w:r>
      <w:r w:rsidR="00EB2FA2" w:rsidRPr="00EB2FA2">
        <w:rPr>
          <w:rFonts w:ascii="Times New Roman" w:hAnsi="Times New Roman" w:cs="Times New Roman"/>
          <w:sz w:val="24"/>
          <w:szCs w:val="24"/>
          <w:lang w:val="sr-Latn-RS"/>
        </w:rPr>
        <w:t>Zajedničkom popisu robe vojne namjene EU-a;</w:t>
      </w:r>
    </w:p>
    <w:p w:rsidR="00027142" w:rsidRPr="00027142" w:rsidRDefault="00547926" w:rsidP="00EB2FA2">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Paraglajderi;</w:t>
      </w:r>
    </w:p>
    <w:p w:rsidR="00027142" w:rsidRPr="00027142" w:rsidRDefault="00547926"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Oprema posebno osmišljena za padobrance na velikim visinama (npr. odijela, posebne kacige, sustavi za disanje, oprema za navigaciju);</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B51EAA">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kontrolirano otvaranje ili sustavi automatskog pilotiranja osmišljeni za teret koji se izbacuje padobranom.</w:t>
      </w:r>
    </w:p>
    <w:p w:rsidR="00BA6B19" w:rsidRPr="00027142" w:rsidRDefault="00BA6B19" w:rsidP="00BA6B19">
      <w:pPr>
        <w:pStyle w:val="NoSpacing"/>
        <w:ind w:left="1080"/>
        <w:jc w:val="both"/>
        <w:rPr>
          <w:rFonts w:ascii="Times New Roman" w:hAnsi="Times New Roman" w:cs="Times New Roman"/>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1.</w:t>
      </w:r>
      <w:r w:rsidRPr="00547926">
        <w:rPr>
          <w:rFonts w:ascii="Times New Roman" w:hAnsi="Times New Roman" w:cs="Times New Roman"/>
          <w:i/>
          <w:sz w:val="24"/>
          <w:szCs w:val="24"/>
          <w:u w:val="single"/>
          <w:lang w:val="sr-Latn-RS"/>
        </w:rPr>
        <w:tab/>
      </w:r>
      <w:r w:rsidRPr="00547926">
        <w:rPr>
          <w:rFonts w:ascii="Times New Roman" w:hAnsi="Times New Roman" w:cs="Times New Roman"/>
          <w:i/>
          <w:sz w:val="24"/>
          <w:szCs w:val="24"/>
          <w:lang w:val="sr-Latn-RS"/>
        </w:rPr>
        <w:t>ML10.a. ne odnosi se na „zrakoplov” i „vozila lakša od zraka” ili varijante tih„zrakoplova” posebno izrađenih za vojnu uporabu i koji imaju sve sl</w:t>
      </w:r>
      <w:r w:rsidR="00EB2FA2">
        <w:rPr>
          <w:rFonts w:ascii="Times New Roman" w:hAnsi="Times New Roman" w:cs="Times New Roman"/>
          <w:i/>
          <w:sz w:val="24"/>
          <w:szCs w:val="24"/>
          <w:lang w:val="sr-Latn-RS"/>
        </w:rPr>
        <w:t>i</w:t>
      </w:r>
      <w:r w:rsidRPr="00547926">
        <w:rPr>
          <w:rFonts w:ascii="Times New Roman" w:hAnsi="Times New Roman" w:cs="Times New Roman"/>
          <w:i/>
          <w:sz w:val="24"/>
          <w:szCs w:val="24"/>
          <w:lang w:val="sr-Latn-RS"/>
        </w:rPr>
        <w:t>jedeće značajke:</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547926">
        <w:rPr>
          <w:rFonts w:ascii="Times New Roman" w:hAnsi="Times New Roman" w:cs="Times New Roman"/>
          <w:i/>
          <w:sz w:val="24"/>
          <w:szCs w:val="24"/>
          <w:lang w:val="sr-Latn-RS"/>
        </w:rPr>
        <w:t>Nisu bojni zrakoplovi;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Nisu konfigurirani za vojnu uporabu ni opremljeni opremom ili dodacima posebno izrađenim ili prilagođenim za vojnu uporabu; 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547926">
        <w:rPr>
          <w:rFonts w:ascii="Times New Roman" w:hAnsi="Times New Roman" w:cs="Times New Roman"/>
          <w:i/>
          <w:sz w:val="24"/>
          <w:szCs w:val="24"/>
          <w:lang w:val="sr-Latn-RS"/>
        </w:rPr>
        <w:t>Kojima su tijela nadležna za civilno zrakoplovstvo iz jedne ili više država članica EU-a ili država sudionica u Sporazumu iz Wassenaara izdala potvrdu za civilnu uporabu.</w:t>
      </w:r>
    </w:p>
    <w:p w:rsidR="00027142" w:rsidRPr="00547926" w:rsidRDefault="00027142" w:rsidP="00F67960">
      <w:pPr>
        <w:pStyle w:val="NoSpacing"/>
        <w:jc w:val="both"/>
        <w:rPr>
          <w:rFonts w:ascii="Times New Roman" w:hAnsi="Times New Roman" w:cs="Times New Roman"/>
          <w:i/>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2.</w:t>
      </w:r>
      <w:r w:rsidRPr="00547926">
        <w:rPr>
          <w:rFonts w:ascii="Times New Roman" w:hAnsi="Times New Roman" w:cs="Times New Roman"/>
          <w:i/>
          <w:sz w:val="24"/>
          <w:szCs w:val="24"/>
          <w:lang w:val="sr-Latn-RS"/>
        </w:rPr>
        <w:tab/>
        <w:t>ML10.d. ne odnosi se na:</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547926">
        <w:rPr>
          <w:rFonts w:ascii="Times New Roman" w:hAnsi="Times New Roman" w:cs="Times New Roman"/>
          <w:i/>
          <w:sz w:val="24"/>
          <w:szCs w:val="24"/>
          <w:lang w:val="sr-Latn-RS"/>
        </w:rPr>
        <w:t>Zrakoplovne motore izrađene ili prilagođene za vojnu uporabu kojima su tijela nadležna za civilno zrakoplovstvo iz jedne ili više država članica EU-a ili država sudionica u Sporazumu iz Wassenaara izdala potvrdu za civilnu uporabu u „civilnom zrakoplovstvu”, ili njihove posebno izrađene komponente;</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Klipne motore ili za njih posebno konstruirane komponente, osim onih posebno konstruiranih za bespilotne letjelice.</w:t>
      </w:r>
    </w:p>
    <w:p w:rsidR="00027142" w:rsidRPr="00547926" w:rsidRDefault="00027142"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3</w:t>
      </w:r>
      <w:r w:rsidRPr="00547926">
        <w:rPr>
          <w:rFonts w:ascii="Times New Roman" w:hAnsi="Times New Roman" w:cs="Times New Roman"/>
          <w:i/>
          <w:sz w:val="24"/>
          <w:szCs w:val="24"/>
          <w:lang w:val="sr-Latn-RS"/>
        </w:rPr>
        <w:t>.</w:t>
      </w:r>
      <w:r w:rsidRPr="00547926">
        <w:rPr>
          <w:rFonts w:ascii="Times New Roman" w:hAnsi="Times New Roman" w:cs="Times New Roman"/>
          <w:i/>
          <w:sz w:val="24"/>
          <w:szCs w:val="24"/>
          <w:lang w:val="sr-Latn-RS"/>
        </w:rPr>
        <w:tab/>
        <w:t>Za potrebe ML10.a. i ML10.d., posebno konstruirane komponente i pripadajuća oprema za nevojne„zrakoplove” ili zrakoplovni motori prilagođeni za vojnu uporabu, odnose se samo na one vojne komponente i pripadajuću vojnu opremu koju je potrebno izmijeniti za vojnu uporabu.</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4.</w:t>
      </w:r>
      <w:r w:rsidRPr="00547926">
        <w:rPr>
          <w:rFonts w:ascii="Times New Roman" w:hAnsi="Times New Roman" w:cs="Times New Roman"/>
          <w:i/>
          <w:sz w:val="24"/>
          <w:szCs w:val="24"/>
          <w:lang w:val="sr-Latn-RS"/>
        </w:rPr>
        <w:tab/>
        <w:t>Za potrebe ML10.a., vojna uporaba uključuje: borbu, vojno izviđanje, napad, vojnu obuku, logističku potporu, prijevoz i spuštanje vojnika ili vojne opreme iz zraka.</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5.</w:t>
      </w:r>
      <w:r w:rsidRPr="00547926">
        <w:rPr>
          <w:rFonts w:ascii="Times New Roman" w:hAnsi="Times New Roman" w:cs="Times New Roman"/>
          <w:i/>
          <w:sz w:val="24"/>
          <w:szCs w:val="24"/>
          <w:lang w:val="sr-Latn-RS"/>
        </w:rPr>
        <w:tab/>
        <w:t>ML10.a. ne odnosi se na „zrakoplove” koji ispunjavaju sve sl</w:t>
      </w:r>
      <w:r w:rsidR="00EB2FA2">
        <w:rPr>
          <w:rFonts w:ascii="Times New Roman" w:hAnsi="Times New Roman" w:cs="Times New Roman"/>
          <w:i/>
          <w:sz w:val="24"/>
          <w:szCs w:val="24"/>
          <w:lang w:val="sr-Latn-RS"/>
        </w:rPr>
        <w:t>i</w:t>
      </w:r>
      <w:r w:rsidRPr="00547926">
        <w:rPr>
          <w:rFonts w:ascii="Times New Roman" w:hAnsi="Times New Roman" w:cs="Times New Roman"/>
          <w:i/>
          <w:sz w:val="24"/>
          <w:szCs w:val="24"/>
          <w:lang w:val="sr-Latn-RS"/>
        </w:rPr>
        <w:t>jedeće uvjete:</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EB2FA2">
        <w:rPr>
          <w:rFonts w:ascii="Times New Roman" w:hAnsi="Times New Roman" w:cs="Times New Roman"/>
          <w:i/>
          <w:sz w:val="24"/>
          <w:szCs w:val="24"/>
          <w:lang w:val="sr-Latn-RS"/>
        </w:rPr>
        <w:t>Izrađeni su prvi put prije 1946</w:t>
      </w:r>
      <w:r w:rsidR="00027142" w:rsidRPr="00547926">
        <w:rPr>
          <w:rFonts w:ascii="Times New Roman" w:hAnsi="Times New Roman" w:cs="Times New Roman"/>
          <w:i/>
          <w:sz w:val="24"/>
          <w:szCs w:val="24"/>
          <w:lang w:val="sr-Latn-RS"/>
        </w:rPr>
        <w:t>;</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Ne uključuju robu navede</w:t>
      </w:r>
      <w:r>
        <w:rPr>
          <w:rFonts w:ascii="Times New Roman" w:hAnsi="Times New Roman" w:cs="Times New Roman"/>
          <w:i/>
          <w:sz w:val="24"/>
          <w:szCs w:val="24"/>
          <w:lang w:val="sr-Latn-RS"/>
        </w:rPr>
        <w:t xml:space="preserve">nu u </w:t>
      </w:r>
      <w:r w:rsidR="00EB2FA2" w:rsidRPr="00EB2FA2">
        <w:rPr>
          <w:rFonts w:ascii="Times New Roman" w:hAnsi="Times New Roman" w:cs="Times New Roman"/>
          <w:i/>
          <w:sz w:val="24"/>
          <w:szCs w:val="24"/>
          <w:lang w:val="sr-Latn-RS"/>
        </w:rPr>
        <w:t>Zajedničkom</w:t>
      </w:r>
      <w:r w:rsidR="00EB2FA2">
        <w:rPr>
          <w:rFonts w:ascii="Times New Roman" w:hAnsi="Times New Roman" w:cs="Times New Roman"/>
          <w:i/>
          <w:sz w:val="24"/>
          <w:szCs w:val="24"/>
          <w:lang w:val="sr-Latn-RS"/>
        </w:rPr>
        <w:t xml:space="preserve"> popisu robe vojne namjene EU-a</w:t>
      </w:r>
      <w:r w:rsidR="00027142" w:rsidRPr="00547926">
        <w:rPr>
          <w:rFonts w:ascii="Times New Roman" w:hAnsi="Times New Roman" w:cs="Times New Roman"/>
          <w:i/>
          <w:sz w:val="24"/>
          <w:szCs w:val="24"/>
          <w:lang w:val="sr-Latn-RS"/>
        </w:rPr>
        <w:t>, osim ako roba mora zadovoljavati sigurnosne standarde ili standarde sposobnosti za zračni promet tijelâ nadležnih za civilno zrakoplovstvo iz jedne ili više država članica EU-a ili država sudionica u Sporazumu iz Wassenaara; 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547926">
        <w:rPr>
          <w:rFonts w:ascii="Times New Roman" w:hAnsi="Times New Roman" w:cs="Times New Roman"/>
          <w:i/>
          <w:sz w:val="24"/>
          <w:szCs w:val="24"/>
          <w:lang w:val="sr-Latn-RS"/>
        </w:rPr>
        <w:t>Ne uključuju oružje navede</w:t>
      </w:r>
      <w:r>
        <w:rPr>
          <w:rFonts w:ascii="Times New Roman" w:hAnsi="Times New Roman" w:cs="Times New Roman"/>
          <w:i/>
          <w:sz w:val="24"/>
          <w:szCs w:val="24"/>
          <w:lang w:val="sr-Latn-RS"/>
        </w:rPr>
        <w:t xml:space="preserve">no u </w:t>
      </w:r>
      <w:r w:rsidR="00EB2FA2" w:rsidRPr="00EB2FA2">
        <w:rPr>
          <w:rFonts w:ascii="Times New Roman" w:hAnsi="Times New Roman" w:cs="Times New Roman"/>
          <w:i/>
          <w:sz w:val="24"/>
          <w:szCs w:val="24"/>
          <w:lang w:val="sr-Latn-RS"/>
        </w:rPr>
        <w:t>Zajedničkom</w:t>
      </w:r>
      <w:r w:rsidR="00EB2FA2">
        <w:rPr>
          <w:rFonts w:ascii="Times New Roman" w:hAnsi="Times New Roman" w:cs="Times New Roman"/>
          <w:i/>
          <w:sz w:val="24"/>
          <w:szCs w:val="24"/>
          <w:lang w:val="sr-Latn-RS"/>
        </w:rPr>
        <w:t xml:space="preserve"> popisu robe vojne namjene EU-a</w:t>
      </w:r>
      <w:r w:rsidR="00027142" w:rsidRPr="00547926">
        <w:rPr>
          <w:rFonts w:ascii="Times New Roman" w:hAnsi="Times New Roman" w:cs="Times New Roman"/>
          <w:i/>
          <w:sz w:val="24"/>
          <w:szCs w:val="24"/>
          <w:lang w:val="sr-Latn-RS"/>
        </w:rPr>
        <w:t>, osim ako je neuporabljivo i ne može se popraviti.</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ML11.</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 xml:space="preserve">Elektronička oprema, „svemirska letjelica” i komponente koji nisu navedeni drugdje u </w:t>
      </w:r>
      <w:r w:rsidR="00EB2FA2" w:rsidRPr="00EB2FA2">
        <w:rPr>
          <w:rFonts w:ascii="Times New Roman" w:hAnsi="Times New Roman" w:cs="Times New Roman"/>
          <w:b/>
          <w:sz w:val="24"/>
          <w:szCs w:val="24"/>
          <w:lang w:val="sr-Latn-RS"/>
        </w:rPr>
        <w:t>Zajedničkom</w:t>
      </w:r>
      <w:r w:rsidR="00EB2FA2">
        <w:rPr>
          <w:rFonts w:ascii="Times New Roman" w:hAnsi="Times New Roman" w:cs="Times New Roman"/>
          <w:b/>
          <w:sz w:val="24"/>
          <w:szCs w:val="24"/>
          <w:lang w:val="sr-Latn-RS"/>
        </w:rPr>
        <w:t xml:space="preserve"> popisu robe vojne namjene EU-a</w:t>
      </w:r>
      <w:r w:rsidRPr="00AB1010">
        <w:rPr>
          <w:rFonts w:ascii="Times New Roman" w:hAnsi="Times New Roman" w:cs="Times New Roman"/>
          <w:b/>
          <w:sz w:val="24"/>
          <w:szCs w:val="24"/>
          <w:lang w:val="sr-Latn-RS"/>
        </w:rPr>
        <w:t>, kako slijedi:</w:t>
      </w:r>
    </w:p>
    <w:p w:rsidR="00027142" w:rsidRPr="00027142" w:rsidRDefault="00027142" w:rsidP="00AD6D45">
      <w:pPr>
        <w:pStyle w:val="NoSpacing"/>
        <w:numPr>
          <w:ilvl w:val="0"/>
          <w:numId w:val="11"/>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Elektronička oprema posebno izrađena ili prilagođena za vojnu uporabu te za nju posebno konstruirane komponente;</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EB2FA2">
        <w:rPr>
          <w:rFonts w:ascii="Times New Roman" w:hAnsi="Times New Roman" w:cs="Times New Roman"/>
          <w:i/>
          <w:sz w:val="24"/>
          <w:szCs w:val="24"/>
          <w:u w:val="single"/>
          <w:lang w:val="sr-Latn-RS"/>
        </w:rPr>
        <w:t>Napomena</w:t>
      </w:r>
      <w:r w:rsidRPr="00AB1010">
        <w:rPr>
          <w:rFonts w:ascii="Times New Roman" w:hAnsi="Times New Roman" w:cs="Times New Roman"/>
          <w:i/>
          <w:sz w:val="24"/>
          <w:szCs w:val="24"/>
          <w:lang w:val="sr-Latn-RS"/>
        </w:rPr>
        <w:tab/>
        <w:t>ML11.a. uključuje:</w:t>
      </w:r>
    </w:p>
    <w:p w:rsidR="00027142" w:rsidRPr="00AB1010"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lang w:val="sr-Latn-RS"/>
        </w:rPr>
        <w:t>a</w:t>
      </w:r>
      <w:r w:rsidR="00AB1010">
        <w:rPr>
          <w:rFonts w:ascii="Times New Roman" w:hAnsi="Times New Roman" w:cs="Times New Roman"/>
          <w:i/>
          <w:sz w:val="24"/>
          <w:szCs w:val="24"/>
          <w:lang w:val="sr-Latn-RS"/>
        </w:rPr>
        <w:t xml:space="preserve">. </w:t>
      </w:r>
      <w:r w:rsidRPr="00AB1010">
        <w:rPr>
          <w:rFonts w:ascii="Times New Roman" w:hAnsi="Times New Roman" w:cs="Times New Roman"/>
          <w:i/>
          <w:sz w:val="24"/>
          <w:szCs w:val="24"/>
          <w:lang w:val="sr-Latn-RS"/>
        </w:rPr>
        <w:t>Elektroničku opremu za protumjere i elektroničku opremu za protu-protumjere (npr. oprema namijenjena za ubacivanje vanjskih ili pogrešnih signala na radar ili prijamnike za radio komunikaciju ili drukčije ometanje prijema, rada ili učinkovitosti protivničkih elektroničkih prijamnika, uključujući i njihovu opremu za protumjere), uključujući opremu za ometanje i protu-ometanje;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Cijevi s podesivom frekvencijom;</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AB1010">
        <w:rPr>
          <w:rFonts w:ascii="Times New Roman" w:hAnsi="Times New Roman" w:cs="Times New Roman"/>
          <w:i/>
          <w:sz w:val="24"/>
          <w:szCs w:val="24"/>
          <w:lang w:val="sr-Latn-RS"/>
        </w:rPr>
        <w:t>Elektroničke sustave ili opremu konstruiranu za nadzor i praćenje elektromagnetskog spektra za vojne obavještajne ili sigurnosne svrhe ili za mjere protiv takvog nadzora i praćenja;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Podvodne protumjere, uključujući akustično i magnetsko ometanje i zavaravanje, opremu namijenjenu za ubacivanje vanjskog ili lažnog signala na sonarne prijamnike;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AB1010">
        <w:rPr>
          <w:rFonts w:ascii="Times New Roman" w:hAnsi="Times New Roman" w:cs="Times New Roman"/>
          <w:i/>
          <w:sz w:val="24"/>
          <w:szCs w:val="24"/>
          <w:lang w:val="sr-Latn-RS"/>
        </w:rPr>
        <w:t>Opremu za obradu sigurnosnih podataka, opremu za sigurnost podataka i opremu za prijenos te sigurnost linija veze uz korištenje postupaka šifriranja;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AB1010">
        <w:rPr>
          <w:rFonts w:ascii="Times New Roman" w:hAnsi="Times New Roman" w:cs="Times New Roman"/>
          <w:i/>
          <w:sz w:val="24"/>
          <w:szCs w:val="24"/>
          <w:lang w:val="sr-Latn-RS"/>
        </w:rPr>
        <w:t>Opremu za identifikaciju, provjeravanje i unos šifri te opremu za upravljanje, izradu i distribuciju šifri;</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AB1010">
        <w:rPr>
          <w:rFonts w:ascii="Times New Roman" w:hAnsi="Times New Roman" w:cs="Times New Roman"/>
          <w:i/>
          <w:sz w:val="24"/>
          <w:szCs w:val="24"/>
          <w:lang w:val="sr-Latn-RS"/>
        </w:rPr>
        <w:t>Opremu za navođenje i navigaciju;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AB1010">
        <w:rPr>
          <w:rFonts w:ascii="Times New Roman" w:hAnsi="Times New Roman" w:cs="Times New Roman"/>
          <w:i/>
          <w:sz w:val="24"/>
          <w:szCs w:val="24"/>
          <w:lang w:val="sr-Latn-RS"/>
        </w:rPr>
        <w:t>Digitalnu radijsku opremu za prijenos informacija;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AB1010">
        <w:rPr>
          <w:rFonts w:ascii="Times New Roman" w:hAnsi="Times New Roman" w:cs="Times New Roman"/>
          <w:i/>
          <w:sz w:val="24"/>
          <w:szCs w:val="24"/>
          <w:lang w:val="sr-Latn-RS"/>
        </w:rPr>
        <w:t>Digitalne demodulatore posebno konstruirane za praćenje signala;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AB1010">
        <w:rPr>
          <w:rFonts w:ascii="Times New Roman" w:hAnsi="Times New Roman" w:cs="Times New Roman"/>
          <w:i/>
          <w:sz w:val="24"/>
          <w:szCs w:val="24"/>
          <w:lang w:val="sr-Latn-RS"/>
        </w:rPr>
        <w:t>„Automatizirane sustave za zapovijedanje i upravljanje”.</w:t>
      </w:r>
    </w:p>
    <w:p w:rsidR="00AB1010" w:rsidRDefault="00AB1010" w:rsidP="00F67960">
      <w:pPr>
        <w:pStyle w:val="NoSpacing"/>
        <w:jc w:val="both"/>
        <w:rPr>
          <w:rFonts w:ascii="Times New Roman" w:hAnsi="Times New Roman" w:cs="Times New Roman"/>
          <w:i/>
          <w:sz w:val="24"/>
          <w:szCs w:val="24"/>
          <w:lang w:val="sr-Latn-RS"/>
        </w:rPr>
      </w:pPr>
    </w:p>
    <w:p w:rsidR="00027142" w:rsidRPr="00FF18FD" w:rsidRDefault="00AB1010" w:rsidP="00F67960">
      <w:pPr>
        <w:pStyle w:val="NoSpacing"/>
        <w:jc w:val="both"/>
        <w:rPr>
          <w:rFonts w:ascii="Times New Roman" w:hAnsi="Times New Roman" w:cs="Times New Roman"/>
          <w:i/>
          <w:sz w:val="24"/>
          <w:szCs w:val="24"/>
          <w:lang w:val="sr-Latn-RS"/>
        </w:rPr>
      </w:pPr>
      <w:r w:rsidRPr="00EB2FA2">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„softver” povezan s vojnim radiom definiranim </w:t>
      </w:r>
      <w:r w:rsidR="00FF18FD">
        <w:rPr>
          <w:rFonts w:ascii="Times New Roman" w:hAnsi="Times New Roman" w:cs="Times New Roman"/>
          <w:i/>
          <w:sz w:val="24"/>
          <w:szCs w:val="24"/>
          <w:lang w:val="sr-Latn-RS"/>
        </w:rPr>
        <w:t xml:space="preserve">„softverom” (SDR) </w:t>
      </w:r>
      <w:r w:rsidR="009D63BB">
        <w:rPr>
          <w:rFonts w:ascii="Times New Roman" w:hAnsi="Times New Roman" w:cs="Times New Roman"/>
          <w:i/>
          <w:sz w:val="24"/>
          <w:szCs w:val="24"/>
          <w:lang w:val="sr-Latn-RS"/>
        </w:rPr>
        <w:t>vidi</w:t>
      </w:r>
      <w:r w:rsidR="00FF18FD">
        <w:rPr>
          <w:rFonts w:ascii="Times New Roman" w:hAnsi="Times New Roman" w:cs="Times New Roman"/>
          <w:i/>
          <w:sz w:val="24"/>
          <w:szCs w:val="24"/>
          <w:lang w:val="sr-Latn-RS"/>
        </w:rPr>
        <w:t xml:space="preserve"> ML21.</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AB1010">
      <w:pPr>
        <w:pStyle w:val="NoSpacing"/>
        <w:numPr>
          <w:ilvl w:val="0"/>
          <w:numId w:val="1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Oprema za ometanje sustava satelita za globalnu navigaciju (GNSS) i posebno </w:t>
      </w:r>
      <w:r w:rsidR="00AB1010">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konstruirane komponente za nju;</w:t>
      </w:r>
    </w:p>
    <w:p w:rsidR="00AB1010" w:rsidRDefault="00AB1010" w:rsidP="00F67960">
      <w:pPr>
        <w:pStyle w:val="NoSpacing"/>
        <w:jc w:val="both"/>
        <w:rPr>
          <w:rFonts w:ascii="Times New Roman" w:hAnsi="Times New Roman" w:cs="Times New Roman"/>
          <w:sz w:val="24"/>
          <w:szCs w:val="24"/>
          <w:lang w:val="sr-Latn-RS"/>
        </w:rPr>
      </w:pPr>
    </w:p>
    <w:p w:rsidR="00027142" w:rsidRPr="00027142" w:rsidRDefault="00027142" w:rsidP="00AB1010">
      <w:pPr>
        <w:pStyle w:val="NoSpacing"/>
        <w:numPr>
          <w:ilvl w:val="0"/>
          <w:numId w:val="1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„Svemirska letjelica” posebno konstruirana ili prilagođena za vojnu uporabu i komponente „svemirske letjelice” posebno konstruirane za vojnu uporabu.</w:t>
      </w:r>
    </w:p>
    <w:p w:rsidR="00AB1010" w:rsidRDefault="00AB1010" w:rsidP="00F67960">
      <w:pPr>
        <w:pStyle w:val="NoSpacing"/>
        <w:jc w:val="both"/>
        <w:rPr>
          <w:rFonts w:ascii="Times New Roman" w:hAnsi="Times New Roman" w:cs="Times New Roman"/>
          <w:sz w:val="24"/>
          <w:szCs w:val="24"/>
          <w:lang w:val="sr-Latn-RS"/>
        </w:rPr>
      </w:pPr>
    </w:p>
    <w:p w:rsidR="007757C8" w:rsidRDefault="007757C8" w:rsidP="00F67960">
      <w:pPr>
        <w:pStyle w:val="NoSpacing"/>
        <w:jc w:val="both"/>
        <w:rPr>
          <w:rFonts w:ascii="Times New Roman" w:hAnsi="Times New Roman" w:cs="Times New Roman"/>
          <w:b/>
          <w:sz w:val="24"/>
          <w:szCs w:val="24"/>
          <w:lang w:val="sr-Latn-RS"/>
        </w:rPr>
      </w:pPr>
    </w:p>
    <w:p w:rsidR="007757C8" w:rsidRDefault="007757C8" w:rsidP="00F67960">
      <w:pPr>
        <w:pStyle w:val="NoSpacing"/>
        <w:jc w:val="both"/>
        <w:rPr>
          <w:rFonts w:ascii="Times New Roman" w:hAnsi="Times New Roman" w:cs="Times New Roman"/>
          <w:b/>
          <w:sz w:val="24"/>
          <w:szCs w:val="24"/>
          <w:lang w:val="sr-Latn-RS"/>
        </w:rPr>
      </w:pPr>
    </w:p>
    <w:p w:rsidR="007757C8" w:rsidRDefault="007757C8" w:rsidP="00F67960">
      <w:pPr>
        <w:pStyle w:val="NoSpacing"/>
        <w:jc w:val="both"/>
        <w:rPr>
          <w:rFonts w:ascii="Times New Roman" w:hAnsi="Times New Roman" w:cs="Times New Roman"/>
          <w:b/>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lastRenderedPageBreak/>
        <w:t>ML12.</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Sustavi oružja s velikom kinetičkom energijom te pripadajuća oprema, kako slijedi, kao i posebno konstruirane komponente za njih:</w:t>
      </w:r>
    </w:p>
    <w:p w:rsidR="00027142" w:rsidRPr="00027142" w:rsidRDefault="00027142" w:rsidP="00AD6D45">
      <w:pPr>
        <w:pStyle w:val="NoSpacing"/>
        <w:numPr>
          <w:ilvl w:val="0"/>
          <w:numId w:val="12"/>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Sustavi oružja koji koriste kinetičku energiju, posebno konstruirani za uništenje cilja ili prekidanje zadaće uništenja cilja;</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Posebno osmišljena sredstva za testiranje i evaluaciju te pokusni modeli, uključujući dijagnostičke instrumente i ciljeve, za dinamičko testiranje kinetičkih projektila i sustava.</w:t>
      </w:r>
      <w:r w:rsidR="00386B31">
        <w:rPr>
          <w:rFonts w:ascii="Times New Roman" w:hAnsi="Times New Roman" w:cs="Times New Roman"/>
          <w:sz w:val="24"/>
          <w:szCs w:val="24"/>
          <w:lang w:val="sr-Latn-RS"/>
        </w:rPr>
        <w:t xml:space="preserve">    </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EB2FA2">
        <w:rPr>
          <w:rFonts w:ascii="Times New Roman" w:hAnsi="Times New Roman" w:cs="Times New Roman"/>
          <w:i/>
          <w:sz w:val="24"/>
          <w:szCs w:val="24"/>
          <w:u w:val="single"/>
          <w:lang w:val="sr-Latn-RS"/>
        </w:rPr>
        <w:t>POZOR</w:t>
      </w:r>
      <w:r w:rsidRPr="00AB1010">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sustave oružja koji koriste potkalibarsko streljivo ili koji koriste samo kemijski pogon i pripadajuće streljivo, </w:t>
      </w:r>
      <w:r w:rsidR="00EB2FA2">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ML1 do ML4.</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lang w:val="sr-Latn-RS"/>
        </w:rPr>
        <w:t>Napomena 1.</w:t>
      </w:r>
      <w:r w:rsidRPr="00AB1010">
        <w:rPr>
          <w:rFonts w:ascii="Times New Roman" w:hAnsi="Times New Roman" w:cs="Times New Roman"/>
          <w:i/>
          <w:sz w:val="24"/>
          <w:szCs w:val="24"/>
          <w:lang w:val="sr-Latn-RS"/>
        </w:rPr>
        <w:tab/>
        <w:t>ML12. uključuje niže navedeno ako je posebno konstruirano za sustave oružja koji upotrebljavaju kinetičku energiju: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AB1010">
        <w:rPr>
          <w:rFonts w:ascii="Times New Roman" w:hAnsi="Times New Roman" w:cs="Times New Roman"/>
          <w:i/>
          <w:sz w:val="24"/>
          <w:szCs w:val="24"/>
          <w:lang w:val="sr-Latn-RS"/>
        </w:rPr>
        <w:t>Sustave lansirnih pogona sposobnih za ubrzanje mase veće od 0,1 g do brzina većih od 1,6 km/s, u obliku pojedinačne ili brze paljbe;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Stvaranje primarne snage, električnu zaštitu, skladištenje energije (npr. kondenzatori velikog kapaciteta za pohranu energije), upravljanje toplinom, hlađenje, opremu za uključivanje ili rukovanje gorivom; i električne veze dovoda struje, topovske i drugih funkcija električnog pokretanja kupole;</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EB2FA2">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EB2FA2">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također 3A001.e.2. o </w:t>
      </w:r>
      <w:r w:rsidR="00EB2FA2" w:rsidRPr="00EB2FA2">
        <w:rPr>
          <w:rFonts w:ascii="Times New Roman" w:hAnsi="Times New Roman" w:cs="Times New Roman"/>
          <w:i/>
          <w:sz w:val="24"/>
          <w:szCs w:val="24"/>
          <w:lang w:val="sr-Latn-RS"/>
        </w:rPr>
        <w:t xml:space="preserve">Popisu robe EU-a s dvojnom namjenom </w:t>
      </w:r>
      <w:r w:rsidR="00027142" w:rsidRPr="00AB1010">
        <w:rPr>
          <w:rFonts w:ascii="Times New Roman" w:hAnsi="Times New Roman" w:cs="Times New Roman"/>
          <w:i/>
          <w:sz w:val="24"/>
          <w:szCs w:val="24"/>
          <w:lang w:val="sr-Latn-RS"/>
        </w:rPr>
        <w:t>za kondenzatore velikog kapaciteta za pohranu energije.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AB1010">
        <w:rPr>
          <w:rFonts w:ascii="Times New Roman" w:hAnsi="Times New Roman" w:cs="Times New Roman"/>
          <w:i/>
          <w:sz w:val="24"/>
          <w:szCs w:val="24"/>
          <w:lang w:val="sr-Latn-RS"/>
        </w:rPr>
        <w:t>Određivanje položaja, praćenje, sustave za upravljanje paljbom ili sustave za provjeru štete;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Tražilice navođenja, navođenje ili divertne pogonske sustave za projektile (lateralno ubrzanje).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2.</w:t>
      </w:r>
      <w:r>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ML12. se primjenjuje na sustave oružja koji koriste bilo koju od niže navedenih pogonskih metoda: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AB1010">
        <w:rPr>
          <w:rFonts w:ascii="Times New Roman" w:hAnsi="Times New Roman" w:cs="Times New Roman"/>
          <w:i/>
          <w:sz w:val="24"/>
          <w:szCs w:val="24"/>
          <w:lang w:val="sr-Latn-RS"/>
        </w:rPr>
        <w:t>Elektromagnetsku;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Elektrotermalnu;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AB1010">
        <w:rPr>
          <w:rFonts w:ascii="Times New Roman" w:hAnsi="Times New Roman" w:cs="Times New Roman"/>
          <w:i/>
          <w:sz w:val="24"/>
          <w:szCs w:val="24"/>
          <w:lang w:val="sr-Latn-RS"/>
        </w:rPr>
        <w:t>Plazmu;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Lagani plin; ili</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AB1010">
        <w:rPr>
          <w:rFonts w:ascii="Times New Roman" w:hAnsi="Times New Roman" w:cs="Times New Roman"/>
          <w:i/>
          <w:sz w:val="24"/>
          <w:szCs w:val="24"/>
          <w:lang w:val="sr-Latn-RS"/>
        </w:rPr>
        <w:t>Kemijsku (kada se koristi u kombinaciji s bilo kojim od gore navedenih).</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ML13.</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Oklopna ili zaštitna oprema i konstrukcije i komponente kako slijedi:</w:t>
      </w:r>
    </w:p>
    <w:p w:rsidR="00027142" w:rsidRPr="00027142" w:rsidRDefault="00027142" w:rsidP="00AD6D45">
      <w:pPr>
        <w:pStyle w:val="NoSpacing"/>
        <w:numPr>
          <w:ilvl w:val="0"/>
          <w:numId w:val="30"/>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Metalne ili nemetalne oklopne ploče koje imaju bilo što od sl</w:t>
      </w:r>
      <w:r w:rsidR="002268DB">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jedećeg:</w:t>
      </w:r>
    </w:p>
    <w:p w:rsidR="00027142" w:rsidRPr="00027142" w:rsidRDefault="00AB1010" w:rsidP="00AB101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Proizvedene u skladu s vojnim standardima ili specifikacijama; ili</w:t>
      </w:r>
    </w:p>
    <w:p w:rsidR="00027142" w:rsidRPr="00027142" w:rsidRDefault="00AB1010" w:rsidP="00AB101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Pogodne za vojnu uporabu;</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w:t>
      </w:r>
      <w:r w:rsidR="00AB1010" w:rsidRPr="00522E69">
        <w:rPr>
          <w:rFonts w:ascii="Times New Roman" w:hAnsi="Times New Roman" w:cs="Times New Roman"/>
          <w:i/>
          <w:sz w:val="24"/>
          <w:szCs w:val="24"/>
          <w:u w:val="single"/>
          <w:lang w:val="sr-Latn-RS"/>
        </w:rPr>
        <w:t>OZOR</w:t>
      </w:r>
      <w:r w:rsidR="00AB1010" w:rsidRPr="00AB1010">
        <w:rPr>
          <w:rFonts w:ascii="Times New Roman" w:hAnsi="Times New Roman" w:cs="Times New Roman"/>
          <w:i/>
          <w:sz w:val="24"/>
          <w:szCs w:val="24"/>
          <w:lang w:val="sr-Latn-RS"/>
        </w:rPr>
        <w:t xml:space="preserve"> </w:t>
      </w:r>
      <w:r w:rsidRPr="00AB1010">
        <w:rPr>
          <w:rFonts w:ascii="Times New Roman" w:hAnsi="Times New Roman" w:cs="Times New Roman"/>
          <w:i/>
          <w:sz w:val="24"/>
          <w:szCs w:val="24"/>
          <w:lang w:val="sr-Latn-RS"/>
        </w:rPr>
        <w:t xml:space="preserve">Za zaštitne oklopne ploče </w:t>
      </w:r>
      <w:r w:rsidR="00522E69">
        <w:rPr>
          <w:rFonts w:ascii="Times New Roman" w:hAnsi="Times New Roman" w:cs="Times New Roman"/>
          <w:i/>
          <w:sz w:val="24"/>
          <w:szCs w:val="24"/>
          <w:lang w:val="sr-Latn-RS"/>
        </w:rPr>
        <w:t>vidi</w:t>
      </w:r>
      <w:r w:rsidRPr="00AB1010">
        <w:rPr>
          <w:rFonts w:ascii="Times New Roman" w:hAnsi="Times New Roman" w:cs="Times New Roman"/>
          <w:i/>
          <w:sz w:val="24"/>
          <w:szCs w:val="24"/>
          <w:lang w:val="sr-Latn-RS"/>
        </w:rPr>
        <w:t xml:space="preserve"> ML13.d.2.</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386B31">
      <w:pPr>
        <w:pStyle w:val="NoSpacing"/>
        <w:numPr>
          <w:ilvl w:val="0"/>
          <w:numId w:val="3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Konstrukcije od metalnih ili nemetalnih materijala ili njihova kombinacija, posebno konstruirane za pružanje balističke zaštite vojnim sustavima, i posebno konstruirane komponente za njih;</w:t>
      </w:r>
      <w:r w:rsidR="00386B31">
        <w:rPr>
          <w:rFonts w:ascii="Times New Roman" w:hAnsi="Times New Roman" w:cs="Times New Roman"/>
          <w:sz w:val="24"/>
          <w:szCs w:val="24"/>
          <w:lang w:val="sr-Latn-RS"/>
        </w:rPr>
        <w:t xml:space="preserve"> </w:t>
      </w:r>
    </w:p>
    <w:p w:rsidR="00AB1010" w:rsidRPr="00027142" w:rsidRDefault="00AB1010" w:rsidP="00AB1010">
      <w:pPr>
        <w:pStyle w:val="NoSpacing"/>
        <w:ind w:left="720"/>
        <w:jc w:val="both"/>
        <w:rPr>
          <w:rFonts w:ascii="Times New Roman" w:hAnsi="Times New Roman" w:cs="Times New Roman"/>
          <w:sz w:val="24"/>
          <w:szCs w:val="24"/>
          <w:lang w:val="sr-Latn-RS"/>
        </w:rPr>
      </w:pPr>
    </w:p>
    <w:p w:rsidR="00027142" w:rsidRDefault="00027142" w:rsidP="00386B31">
      <w:pPr>
        <w:pStyle w:val="NoSpacing"/>
        <w:numPr>
          <w:ilvl w:val="0"/>
          <w:numId w:val="3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Kacige proizvedene sukladno vojnim standardima ili specifikacijama, ili odgovarajućim nacionalnim normama, i posebno konstruirane komponente za njih (npr. kalota kacige, unutarnja oprema i ublaživači udara);</w:t>
      </w:r>
    </w:p>
    <w:p w:rsidR="00522E69" w:rsidRDefault="00522E69" w:rsidP="00522E69">
      <w:pPr>
        <w:pStyle w:val="ListParagraph"/>
        <w:rPr>
          <w:rFonts w:ascii="Times New Roman" w:hAnsi="Times New Roman" w:cs="Times New Roman"/>
          <w:sz w:val="24"/>
          <w:szCs w:val="24"/>
          <w:lang w:val="sr-Latn-RS"/>
        </w:rPr>
      </w:pPr>
    </w:p>
    <w:p w:rsidR="00522E69" w:rsidRPr="00522E69" w:rsidRDefault="00522E69" w:rsidP="00522E69">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 xml:space="preserve">POZOR </w:t>
      </w:r>
      <w:r w:rsidRPr="00522E69">
        <w:rPr>
          <w:rFonts w:ascii="Times New Roman" w:hAnsi="Times New Roman" w:cs="Times New Roman"/>
          <w:i/>
          <w:sz w:val="24"/>
          <w:szCs w:val="24"/>
          <w:lang w:val="sr-Latn-RS"/>
        </w:rPr>
        <w:t xml:space="preserve">Za druge komponente vojnih kaciga ili opremu za njih </w:t>
      </w:r>
      <w:r w:rsidR="009D63BB">
        <w:rPr>
          <w:rFonts w:ascii="Times New Roman" w:hAnsi="Times New Roman" w:cs="Times New Roman"/>
          <w:i/>
          <w:sz w:val="24"/>
          <w:szCs w:val="24"/>
          <w:lang w:val="sr-Latn-RS"/>
        </w:rPr>
        <w:t>vidi</w:t>
      </w:r>
      <w:r w:rsidRPr="00522E69">
        <w:rPr>
          <w:rFonts w:ascii="Times New Roman" w:hAnsi="Times New Roman" w:cs="Times New Roman"/>
          <w:i/>
          <w:sz w:val="24"/>
          <w:szCs w:val="24"/>
          <w:lang w:val="sr-Latn-RS"/>
        </w:rPr>
        <w:t xml:space="preserve"> relevantni unos iz Zajedničkog popisa robe vojne namjene EU-a.</w:t>
      </w:r>
    </w:p>
    <w:p w:rsidR="00AB1010" w:rsidRPr="00027142" w:rsidRDefault="00AB1010" w:rsidP="00AB1010">
      <w:pPr>
        <w:pStyle w:val="NoSpacing"/>
        <w:jc w:val="both"/>
        <w:rPr>
          <w:rFonts w:ascii="Times New Roman" w:hAnsi="Times New Roman" w:cs="Times New Roman"/>
          <w:sz w:val="24"/>
          <w:szCs w:val="24"/>
          <w:lang w:val="sr-Latn-RS"/>
        </w:rPr>
      </w:pPr>
    </w:p>
    <w:p w:rsidR="00027142" w:rsidRPr="00027142" w:rsidRDefault="00AB1010" w:rsidP="00AB1010">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Zaštitni prsluci ili zaštitna odjeća i njihove komponente kako slijedi:</w:t>
      </w:r>
    </w:p>
    <w:p w:rsidR="00027142" w:rsidRPr="00027142" w:rsidRDefault="00AB1010" w:rsidP="00AB101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Zaštita za tijelo ili zaštitna odjeća proizvedena u skladu s vojnim standardima ili specifikacijama ili njihovim ekvivalentima te posebno konstruirane komponente za njih;</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w:t>
      </w:r>
      <w:r w:rsidR="00AB1010">
        <w:rPr>
          <w:rFonts w:ascii="Times New Roman" w:hAnsi="Times New Roman" w:cs="Times New Roman"/>
          <w:i/>
          <w:sz w:val="24"/>
          <w:szCs w:val="24"/>
          <w:lang w:val="sr-Latn-RS"/>
        </w:rPr>
        <w:t xml:space="preserve"> </w:t>
      </w:r>
      <w:r w:rsidRPr="00AB1010">
        <w:rPr>
          <w:rFonts w:ascii="Times New Roman" w:hAnsi="Times New Roman" w:cs="Times New Roman"/>
          <w:i/>
          <w:sz w:val="24"/>
          <w:szCs w:val="24"/>
          <w:lang w:val="sr-Latn-RS"/>
        </w:rPr>
        <w:t>Za potrebe ML13.d.1. vojni standardi ili specifikacije uključuju barem specif</w:t>
      </w:r>
      <w:r w:rsidR="00AB1010" w:rsidRPr="00AB1010">
        <w:rPr>
          <w:rFonts w:ascii="Times New Roman" w:hAnsi="Times New Roman" w:cs="Times New Roman"/>
          <w:i/>
          <w:sz w:val="24"/>
          <w:szCs w:val="24"/>
          <w:lang w:val="sr-Latn-RS"/>
        </w:rPr>
        <w:t>ikacije za zaštitu od krhotina.</w:t>
      </w:r>
    </w:p>
    <w:p w:rsidR="00AB1010" w:rsidRDefault="00AB1010" w:rsidP="00FF18FD">
      <w:pPr>
        <w:pStyle w:val="NoSpacing"/>
        <w:jc w:val="both"/>
        <w:rPr>
          <w:rFonts w:ascii="Times New Roman" w:hAnsi="Times New Roman" w:cs="Times New Roman"/>
          <w:sz w:val="24"/>
          <w:szCs w:val="24"/>
          <w:lang w:val="sr-Latn-RS"/>
        </w:rPr>
      </w:pPr>
    </w:p>
    <w:p w:rsidR="00027142" w:rsidRPr="00027142" w:rsidRDefault="00AB1010" w:rsidP="00AB101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Tvrde zaštitne oklopne ploče koje pružaju balističku zaštitu jednaku ili veću od razine III (sukladno normi NIJ 0101.06 iz srpnja 2008.) ili nacionalni ekvivalenti.</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sz w:val="24"/>
          <w:szCs w:val="24"/>
          <w:lang w:val="sr-Latn-RS"/>
        </w:rPr>
      </w:pPr>
      <w:r w:rsidRPr="00AB1010">
        <w:rPr>
          <w:rFonts w:ascii="Times New Roman" w:hAnsi="Times New Roman" w:cs="Times New Roman"/>
          <w:i/>
          <w:sz w:val="24"/>
          <w:szCs w:val="24"/>
          <w:u w:val="single"/>
          <w:lang w:val="sr-Latn-RS"/>
        </w:rPr>
        <w:t>Napomena 1.</w:t>
      </w:r>
      <w:r w:rsidRPr="00027142">
        <w:rPr>
          <w:rFonts w:ascii="Times New Roman" w:hAnsi="Times New Roman" w:cs="Times New Roman"/>
          <w:sz w:val="24"/>
          <w:szCs w:val="24"/>
          <w:lang w:val="sr-Latn-RS"/>
        </w:rPr>
        <w:tab/>
      </w:r>
      <w:r w:rsidRPr="00AB1010">
        <w:rPr>
          <w:rFonts w:ascii="Times New Roman" w:hAnsi="Times New Roman" w:cs="Times New Roman"/>
          <w:i/>
          <w:sz w:val="24"/>
          <w:szCs w:val="24"/>
          <w:lang w:val="sr-Latn-RS"/>
        </w:rPr>
        <w:t>ML13.b. uključuje materijale koji su posebno namijenjeni za izradu eksplozivno-reaktivnog oklopa ili za izgradnju vojnih skloništa</w:t>
      </w:r>
      <w:r w:rsidRPr="00027142">
        <w:rPr>
          <w:rFonts w:ascii="Times New Roman" w:hAnsi="Times New Roman" w:cs="Times New Roman"/>
          <w:sz w:val="24"/>
          <w:szCs w:val="24"/>
          <w:lang w:val="sr-Latn-RS"/>
        </w:rPr>
        <w:t>.</w:t>
      </w:r>
    </w:p>
    <w:p w:rsidR="00AB1010" w:rsidRPr="00027142" w:rsidRDefault="00AB1010"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2.</w:t>
      </w:r>
      <w:r w:rsidRPr="00AB1010">
        <w:rPr>
          <w:rFonts w:ascii="Times New Roman" w:hAnsi="Times New Roman" w:cs="Times New Roman"/>
          <w:i/>
          <w:sz w:val="24"/>
          <w:szCs w:val="24"/>
          <w:u w:val="single"/>
          <w:lang w:val="sr-Latn-RS"/>
        </w:rPr>
        <w:tab/>
      </w:r>
      <w:r w:rsidRPr="00AB1010">
        <w:rPr>
          <w:rFonts w:ascii="Times New Roman" w:hAnsi="Times New Roman" w:cs="Times New Roman"/>
          <w:i/>
          <w:sz w:val="24"/>
          <w:szCs w:val="24"/>
          <w:lang w:val="sr-Latn-RS"/>
        </w:rPr>
        <w:t>ML13.c. ne odnosi se na konvencionalne čelične kacige bez obzira na to jesu li izmijenjene ili namijenjene prihvatu ili opremanju bilo kojom vrstom dodatnih naprava.</w:t>
      </w:r>
    </w:p>
    <w:p w:rsidR="00386B31" w:rsidRPr="00AB1010" w:rsidRDefault="00386B31"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3</w:t>
      </w:r>
      <w:r w:rsidRPr="00AB1010">
        <w:rPr>
          <w:rFonts w:ascii="Times New Roman" w:hAnsi="Times New Roman" w:cs="Times New Roman"/>
          <w:i/>
          <w:sz w:val="24"/>
          <w:szCs w:val="24"/>
          <w:lang w:val="sr-Latn-RS"/>
        </w:rPr>
        <w:t>.</w:t>
      </w:r>
      <w:r w:rsidRPr="00AB1010">
        <w:rPr>
          <w:rFonts w:ascii="Times New Roman" w:hAnsi="Times New Roman" w:cs="Times New Roman"/>
          <w:i/>
          <w:sz w:val="24"/>
          <w:szCs w:val="24"/>
          <w:lang w:val="sr-Latn-RS"/>
        </w:rPr>
        <w:tab/>
        <w:t>ML13.c. i d. ne odnose se na kacige, zaštitne prsluke ili zaštitnu odjeću kada ih korisnik nosi sa sobom za svoju osobnu zaštitu.</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4</w:t>
      </w:r>
      <w:r w:rsidRPr="00AB1010">
        <w:rPr>
          <w:rFonts w:ascii="Times New Roman" w:hAnsi="Times New Roman" w:cs="Times New Roman"/>
          <w:i/>
          <w:sz w:val="24"/>
          <w:szCs w:val="24"/>
          <w:lang w:val="sr-Latn-RS"/>
        </w:rPr>
        <w:t>.</w:t>
      </w:r>
      <w:r w:rsidRPr="00AB1010">
        <w:rPr>
          <w:rFonts w:ascii="Times New Roman" w:hAnsi="Times New Roman" w:cs="Times New Roman"/>
          <w:i/>
          <w:sz w:val="24"/>
          <w:szCs w:val="24"/>
          <w:lang w:val="sr-Latn-RS"/>
        </w:rPr>
        <w:tab/>
        <w:t>Od kaciga posebno dizajniranih za osobe koje se bave deaktiviranjem eksplozivnih naprava ML13. navodi samo one koje su posebno dizajnirane za vojnu uporabu.</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 1</w:t>
      </w:r>
      <w:r>
        <w:rPr>
          <w:rFonts w:ascii="Times New Roman" w:hAnsi="Times New Roman" w:cs="Times New Roman"/>
          <w:i/>
          <w:sz w:val="24"/>
          <w:szCs w:val="24"/>
          <w:lang w:val="sr-Latn-RS"/>
        </w:rPr>
        <w:t xml:space="preserve">. </w:t>
      </w:r>
      <w:r w:rsidR="00522E69">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također stavku 1A005 na </w:t>
      </w:r>
      <w:r w:rsidR="009D63BB">
        <w:rPr>
          <w:rFonts w:ascii="Times New Roman" w:hAnsi="Times New Roman" w:cs="Times New Roman"/>
          <w:i/>
          <w:sz w:val="24"/>
          <w:szCs w:val="24"/>
          <w:lang w:val="sr-Latn-RS"/>
        </w:rPr>
        <w:t>Popisu robe EU-a s  dvojnom namjenom</w:t>
      </w:r>
      <w:r w:rsidR="00027142" w:rsidRPr="00AB1010">
        <w:rPr>
          <w:rFonts w:ascii="Times New Roman" w:hAnsi="Times New Roman" w:cs="Times New Roman"/>
          <w:i/>
          <w:sz w:val="24"/>
          <w:szCs w:val="24"/>
          <w:lang w:val="sr-Latn-RS"/>
        </w:rPr>
        <w:t>.</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 2</w:t>
      </w:r>
      <w:r>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„vlaknaste ili filamentne materijale” koji se koriste u proizvodnji zaštite za tijelo i kaciga, </w:t>
      </w:r>
      <w:r w:rsidR="009D63BB">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stavku 1C010 na </w:t>
      </w:r>
      <w:r w:rsidR="00522E69" w:rsidRPr="00522E69">
        <w:rPr>
          <w:rFonts w:ascii="Times New Roman" w:hAnsi="Times New Roman" w:cs="Times New Roman"/>
          <w:i/>
          <w:sz w:val="24"/>
          <w:szCs w:val="24"/>
          <w:lang w:val="sr-Latn-RS"/>
        </w:rPr>
        <w:t>Popisu robe EU-a s dvojnom namjenom.</w:t>
      </w:r>
    </w:p>
    <w:p w:rsidR="00AB1010" w:rsidRDefault="00AB1010"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ML14.</w:t>
      </w:r>
    </w:p>
    <w:p w:rsidR="00027142" w:rsidRPr="00AB1010" w:rsidRDefault="00D36AA8" w:rsidP="00F67960">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w:t>
      </w:r>
      <w:r w:rsidR="00027142" w:rsidRPr="00AB1010">
        <w:rPr>
          <w:rFonts w:ascii="Times New Roman" w:hAnsi="Times New Roman" w:cs="Times New Roman"/>
          <w:b/>
          <w:sz w:val="24"/>
          <w:szCs w:val="24"/>
          <w:lang w:val="sr-Latn-RS"/>
        </w:rPr>
        <w:t>Specij</w:t>
      </w:r>
      <w:r>
        <w:rPr>
          <w:rFonts w:ascii="Times New Roman" w:hAnsi="Times New Roman" w:cs="Times New Roman"/>
          <w:b/>
          <w:sz w:val="24"/>
          <w:szCs w:val="24"/>
          <w:lang w:val="sr-Latn-RS"/>
        </w:rPr>
        <w:t>alizirana oprema za vojnu obuku“</w:t>
      </w:r>
      <w:r w:rsidR="00027142" w:rsidRPr="00AB1010">
        <w:rPr>
          <w:rFonts w:ascii="Times New Roman" w:hAnsi="Times New Roman" w:cs="Times New Roman"/>
          <w:b/>
          <w:sz w:val="24"/>
          <w:szCs w:val="24"/>
          <w:lang w:val="sr-Latn-RS"/>
        </w:rPr>
        <w:t xml:space="preserve"> ili za simuliranje vojnih scenarija, simulatori posebno namijenjeni obuci uz korištenje bilo koje vrste vatrenog oružja ili naoružanja navedenih u ML1. ili ML2. te za to posebno konstruirane komponente i pribor.</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i/>
          <w:sz w:val="24"/>
          <w:szCs w:val="24"/>
          <w:u w:val="single"/>
          <w:lang w:val="sr-Latn-RS"/>
        </w:rPr>
      </w:pPr>
      <w:r w:rsidRPr="00AB1010">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lang w:val="sr-Latn-RS"/>
        </w:rPr>
        <w:lastRenderedPageBreak/>
        <w:t>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1.</w:t>
      </w:r>
      <w:r w:rsidRPr="00AB1010">
        <w:rPr>
          <w:rFonts w:ascii="Times New Roman" w:hAnsi="Times New Roman" w:cs="Times New Roman"/>
          <w:i/>
          <w:sz w:val="24"/>
          <w:szCs w:val="24"/>
          <w:lang w:val="sr-Latn-RS"/>
        </w:rPr>
        <w:tab/>
        <w:t>ML14. uključuje generatore slike i interaktivne sustave okoliša za simulatore ako su posebno konstruirani ili izmijenjeni za vojnu uporabu.</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2.</w:t>
      </w:r>
      <w:r w:rsidRPr="00AB1010">
        <w:rPr>
          <w:rFonts w:ascii="Times New Roman" w:hAnsi="Times New Roman" w:cs="Times New Roman"/>
          <w:i/>
          <w:sz w:val="24"/>
          <w:szCs w:val="24"/>
          <w:lang w:val="sr-Latn-RS"/>
        </w:rPr>
        <w:tab/>
        <w:t>ML14. ne odnosi se na opremu posebno konstruiranu za obuku t</w:t>
      </w:r>
      <w:r w:rsidR="00522E69">
        <w:rPr>
          <w:rFonts w:ascii="Times New Roman" w:hAnsi="Times New Roman" w:cs="Times New Roman"/>
          <w:i/>
          <w:sz w:val="24"/>
          <w:szCs w:val="24"/>
          <w:lang w:val="sr-Latn-RS"/>
        </w:rPr>
        <w:t>ijekom korištenja lovačkog ili š</w:t>
      </w:r>
      <w:r w:rsidRPr="00AB1010">
        <w:rPr>
          <w:rFonts w:ascii="Times New Roman" w:hAnsi="Times New Roman" w:cs="Times New Roman"/>
          <w:i/>
          <w:sz w:val="24"/>
          <w:szCs w:val="24"/>
          <w:lang w:val="sr-Latn-RS"/>
        </w:rPr>
        <w:t>portskog oružja.</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ML15.</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Oprema za prikaz slike ili za protumjere, kako slijedi, posebno konstruirana za vojnu uporabu i za nju posebno konstruirane komponente te pribor:</w:t>
      </w:r>
    </w:p>
    <w:p w:rsidR="00027142" w:rsidRPr="00027142" w:rsidRDefault="00027142" w:rsidP="00AD6D45">
      <w:pPr>
        <w:pStyle w:val="NoSpacing"/>
        <w:numPr>
          <w:ilvl w:val="0"/>
          <w:numId w:val="13"/>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snimanje i obradu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Kamere, oprema za fotografiranje i obradu filma;</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s pojačalom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prikaz infracrvene ili termičke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Radarsko-senzorska oprema za prikaz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protumjere ili protu-protumjere, namijenjena opremi navedenoj u ML15.a. do ML15.e.</w:t>
      </w:r>
    </w:p>
    <w:p w:rsidR="00522E69" w:rsidRPr="00027142" w:rsidRDefault="00522E69" w:rsidP="00522E69">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Pr="007F40E5">
        <w:rPr>
          <w:rFonts w:ascii="Times New Roman" w:hAnsi="Times New Roman" w:cs="Times New Roman"/>
          <w:i/>
          <w:sz w:val="24"/>
          <w:szCs w:val="24"/>
          <w:lang w:val="sr-Latn-RS"/>
        </w:rPr>
        <w:tab/>
        <w:t>ML15.f. uključuje opremu namijenjenu ometanju rada ili učinkovitosti vojnih sustava za prikaz slike ili minimiziranju takvih učinaka.</w:t>
      </w:r>
    </w:p>
    <w:p w:rsidR="00522E69" w:rsidRDefault="00522E69" w:rsidP="00F67960">
      <w:pPr>
        <w:pStyle w:val="NoSpacing"/>
        <w:jc w:val="both"/>
        <w:rPr>
          <w:rFonts w:ascii="Times New Roman" w:hAnsi="Times New Roman" w:cs="Times New Roman"/>
          <w:i/>
          <w:sz w:val="24"/>
          <w:szCs w:val="24"/>
          <w:u w:val="single"/>
          <w:lang w:val="sr-Latn-RS"/>
        </w:rPr>
      </w:pPr>
    </w:p>
    <w:p w:rsidR="00027142" w:rsidRDefault="00D10FF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 xml:space="preserve">Napomena </w:t>
      </w:r>
      <w:r w:rsidR="00027142" w:rsidRPr="007F40E5">
        <w:rPr>
          <w:rFonts w:ascii="Times New Roman" w:hAnsi="Times New Roman" w:cs="Times New Roman"/>
          <w:i/>
          <w:sz w:val="24"/>
          <w:szCs w:val="24"/>
          <w:lang w:val="sr-Latn-RS"/>
        </w:rPr>
        <w:tab/>
        <w:t>ML15. ne odnosi se na „cijevne pojačivače svjetlosti prve generacije” ili opremu koja je posebno namijenjena ugrađivanju u „cijevne pojačivače svjetlosti prve generacije”.</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Default="007F40E5"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027142" w:rsidRPr="007F40E5">
        <w:rPr>
          <w:rFonts w:ascii="Times New Roman" w:hAnsi="Times New Roman" w:cs="Times New Roman"/>
          <w:i/>
          <w:sz w:val="24"/>
          <w:szCs w:val="24"/>
          <w:lang w:val="sr-Latn-RS"/>
        </w:rPr>
        <w:t xml:space="preserve">Za klasifikaciju ciljnika za oružje čiji je sastavni dio „cijevni pojačivač svjetlosti prve generacije” </w:t>
      </w:r>
      <w:r w:rsidR="00522E69">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ML1., ML2. i ML5.a.</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Pr="007F40E5" w:rsidRDefault="007F40E5"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522E69">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također stavke 6A002.a.2. i 6A002.b. na </w:t>
      </w:r>
      <w:r w:rsidR="00FB5642">
        <w:rPr>
          <w:rFonts w:ascii="Times New Roman" w:hAnsi="Times New Roman" w:cs="Times New Roman"/>
          <w:i/>
          <w:sz w:val="24"/>
          <w:szCs w:val="24"/>
          <w:lang w:val="sr-Latn-RS"/>
        </w:rPr>
        <w:t>Popisu robe EU-a s dvojnom namjenom</w:t>
      </w:r>
      <w:r w:rsidR="00027142" w:rsidRPr="007F40E5">
        <w:rPr>
          <w:rFonts w:ascii="Times New Roman" w:hAnsi="Times New Roman" w:cs="Times New Roman"/>
          <w:i/>
          <w:sz w:val="24"/>
          <w:szCs w:val="24"/>
          <w:lang w:val="sr-Latn-RS"/>
        </w:rPr>
        <w:t>.</w:t>
      </w:r>
    </w:p>
    <w:p w:rsidR="00027142" w:rsidRPr="00027142" w:rsidRDefault="00027142"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b/>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ML16.</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Otkivci, odljevci i ostali nedovršeni proizvodi posebno konstruirani za stavke navedene u ML1. do ML4., ML6., ML9., ML10., ML12. ili ML19.</w:t>
      </w:r>
    </w:p>
    <w:p w:rsidR="007F40E5"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007F40E5">
        <w:rPr>
          <w:rFonts w:ascii="Times New Roman" w:hAnsi="Times New Roman" w:cs="Times New Roman"/>
          <w:i/>
          <w:sz w:val="24"/>
          <w:szCs w:val="24"/>
          <w:lang w:val="sr-Latn-RS"/>
        </w:rPr>
        <w:t xml:space="preserve"> </w:t>
      </w:r>
      <w:r w:rsidRPr="007F40E5">
        <w:rPr>
          <w:rFonts w:ascii="Times New Roman" w:hAnsi="Times New Roman" w:cs="Times New Roman"/>
          <w:i/>
          <w:sz w:val="24"/>
          <w:szCs w:val="24"/>
          <w:lang w:val="sr-Latn-RS"/>
        </w:rPr>
        <w:t>ML16. se odnosi na nedovršene proizvode kada ih je moguće identificirati po sastavu materijala, geometriji ili funkciji.</w:t>
      </w:r>
    </w:p>
    <w:p w:rsidR="007F40E5" w:rsidRPr="00027142"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ML17.</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Raznovrsna oprema, materijali i „knjižnice”, kako slijedi, te za njih posebno konstruirane komponente:</w:t>
      </w:r>
    </w:p>
    <w:p w:rsidR="00027142" w:rsidRP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Pribor za ronjenje i podvodno plivanje, posebno izrađen ili izmijenjen za vojnu uporabu, kako slijedi:</w:t>
      </w:r>
    </w:p>
    <w:p w:rsidR="00027142" w:rsidRPr="00027142" w:rsidRDefault="007F40E5" w:rsidP="00FF18FD">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Cjeloviti aparati za autonomno ronjenje s kisikom, zatvorenog ili poluzatvorenog kruga;</w:t>
      </w:r>
    </w:p>
    <w:p w:rsidR="00027142" w:rsidRDefault="007F40E5" w:rsidP="00FF18FD">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Pribor za podvodno plivanje posebno izrađen za </w:t>
      </w:r>
      <w:r w:rsidR="00522E69">
        <w:rPr>
          <w:rFonts w:ascii="Times New Roman" w:hAnsi="Times New Roman" w:cs="Times New Roman"/>
          <w:sz w:val="24"/>
          <w:szCs w:val="24"/>
          <w:lang w:val="sr-Latn-RS"/>
        </w:rPr>
        <w:t>upora</w:t>
      </w:r>
      <w:r w:rsidR="00FB5642">
        <w:rPr>
          <w:rFonts w:ascii="Times New Roman" w:hAnsi="Times New Roman" w:cs="Times New Roman"/>
          <w:sz w:val="24"/>
          <w:szCs w:val="24"/>
          <w:lang w:val="sr-Latn-RS"/>
        </w:rPr>
        <w:t>bu</w:t>
      </w:r>
      <w:r w:rsidR="00027142" w:rsidRPr="00027142">
        <w:rPr>
          <w:rFonts w:ascii="Times New Roman" w:hAnsi="Times New Roman" w:cs="Times New Roman"/>
          <w:sz w:val="24"/>
          <w:szCs w:val="24"/>
          <w:lang w:val="sr-Latn-RS"/>
        </w:rPr>
        <w:t xml:space="preserve"> s priborom za ronjenje navedenim u ML 17.a.1.;</w:t>
      </w:r>
    </w:p>
    <w:p w:rsidR="007F40E5" w:rsidRPr="00027142" w:rsidRDefault="007F40E5" w:rsidP="007F40E5">
      <w:pPr>
        <w:pStyle w:val="NoSpacing"/>
        <w:ind w:left="1155" w:firstLine="285"/>
        <w:jc w:val="both"/>
        <w:rPr>
          <w:rFonts w:ascii="Times New Roman" w:hAnsi="Times New Roman" w:cs="Times New Roman"/>
          <w:sz w:val="24"/>
          <w:szCs w:val="24"/>
          <w:lang w:val="sr-Latn-RS"/>
        </w:rPr>
      </w:pPr>
    </w:p>
    <w:p w:rsidR="00027142" w:rsidRPr="007F40E5" w:rsidRDefault="007F40E5"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522E69">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također 8A002.q. na </w:t>
      </w:r>
      <w:r w:rsidR="00522E69" w:rsidRPr="00522E69">
        <w:rPr>
          <w:rFonts w:ascii="Times New Roman" w:hAnsi="Times New Roman" w:cs="Times New Roman"/>
          <w:i/>
          <w:sz w:val="24"/>
          <w:szCs w:val="24"/>
          <w:lang w:val="sr-Latn-RS"/>
        </w:rPr>
        <w:t>Popisu robe EU-a s dvojnom namjenom.</w:t>
      </w:r>
      <w:r w:rsidR="00522E69">
        <w:rPr>
          <w:rFonts w:ascii="Times New Roman" w:hAnsi="Times New Roman" w:cs="Times New Roman"/>
          <w:i/>
          <w:sz w:val="24"/>
          <w:szCs w:val="24"/>
          <w:lang w:val="sr-Latn-RS"/>
        </w:rPr>
        <w:t xml:space="preserve"> </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Građevinska oprema posebno konstruirana za vojnu uporabu;</w:t>
      </w:r>
    </w:p>
    <w:p w:rsidR="00574A87" w:rsidRPr="00027142" w:rsidRDefault="00574A87" w:rsidP="00574A87">
      <w:pPr>
        <w:pStyle w:val="NoSpacing"/>
        <w:ind w:left="1155"/>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Nastavci, premazi i obrade za smanjenje savijanja, posebno konstruirani za vojnu uporabu;</w:t>
      </w:r>
    </w:p>
    <w:p w:rsidR="00574A87" w:rsidRDefault="00574A87" w:rsidP="00574A87">
      <w:pPr>
        <w:pStyle w:val="NoSpacing"/>
        <w:jc w:val="both"/>
        <w:rPr>
          <w:rFonts w:ascii="Times New Roman" w:hAnsi="Times New Roman" w:cs="Times New Roman"/>
          <w:sz w:val="24"/>
          <w:szCs w:val="24"/>
          <w:lang w:val="sr-Latn-RS"/>
        </w:rPr>
      </w:pPr>
    </w:p>
    <w:p w:rsidR="007F40E5" w:rsidRPr="00027142" w:rsidRDefault="007F40E5" w:rsidP="007F40E5">
      <w:pPr>
        <w:pStyle w:val="NoSpacing"/>
        <w:ind w:left="1155"/>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Terenska inženjerijska oprema posebno namijenjena korištenju u borbenom području;</w:t>
      </w:r>
    </w:p>
    <w:p w:rsidR="007F40E5" w:rsidRPr="00027142" w:rsidRDefault="007F40E5" w:rsidP="007F40E5">
      <w:pPr>
        <w:pStyle w:val="NoSpacing"/>
        <w:jc w:val="both"/>
        <w:rPr>
          <w:rFonts w:ascii="Times New Roman" w:hAnsi="Times New Roman" w:cs="Times New Roman"/>
          <w:sz w:val="24"/>
          <w:szCs w:val="24"/>
          <w:lang w:val="sr-Latn-RS"/>
        </w:rPr>
      </w:pPr>
    </w:p>
    <w:p w:rsidR="00027142" w:rsidRP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„Roboti”, kontrolori „robota”, „krajnje jedinice” koji imaju bilo koju od sl</w:t>
      </w:r>
      <w:r w:rsidR="00522E69">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jedećih značajki:</w:t>
      </w:r>
    </w:p>
    <w:p w:rsidR="00027142" w:rsidRPr="00027142" w:rsidRDefault="00027142" w:rsidP="007F40E5">
      <w:pPr>
        <w:pStyle w:val="NoSpacing"/>
        <w:ind w:left="435"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Pr="00027142">
        <w:rPr>
          <w:rFonts w:ascii="Times New Roman" w:hAnsi="Times New Roman" w:cs="Times New Roman"/>
          <w:sz w:val="24"/>
          <w:szCs w:val="24"/>
          <w:lang w:val="sr-Latn-RS"/>
        </w:rPr>
        <w:tab/>
        <w:t>Posebno su namijenjeni vojnoj uporabi;</w:t>
      </w:r>
    </w:p>
    <w:p w:rsidR="00027142" w:rsidRPr="00027142" w:rsidRDefault="00027142" w:rsidP="007F40E5">
      <w:pPr>
        <w:pStyle w:val="NoSpacing"/>
        <w:ind w:left="1155"/>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2.</w:t>
      </w:r>
      <w:r w:rsidRPr="00027142">
        <w:rPr>
          <w:rFonts w:ascii="Times New Roman" w:hAnsi="Times New Roman" w:cs="Times New Roman"/>
          <w:sz w:val="24"/>
          <w:szCs w:val="24"/>
          <w:lang w:val="sr-Latn-RS"/>
        </w:rPr>
        <w:tab/>
        <w:t>Uključuju sredstva za zaštitu hidrauličnih linija od puknuća uzrokovanih balističkim fragmentima (npr. uključuju samoljepljive linije) te koriste hidrauličke tekućine točke žarišta veće od 839 K (566 °C); ili</w:t>
      </w:r>
    </w:p>
    <w:p w:rsidR="00027142" w:rsidRPr="00027142" w:rsidRDefault="00027142" w:rsidP="007F40E5">
      <w:pPr>
        <w:pStyle w:val="NoSpacing"/>
        <w:ind w:left="1155"/>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3.</w:t>
      </w:r>
      <w:r w:rsidRPr="00027142">
        <w:rPr>
          <w:rFonts w:ascii="Times New Roman" w:hAnsi="Times New Roman" w:cs="Times New Roman"/>
          <w:sz w:val="24"/>
          <w:szCs w:val="24"/>
          <w:lang w:val="sr-Latn-RS"/>
        </w:rPr>
        <w:tab/>
        <w:t>Posebno su konstruirani ili vrednovani za rad u okruženju elektromagnetskog impulsa (EMP);</w:t>
      </w:r>
    </w:p>
    <w:p w:rsidR="007F40E5"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Tehnička napomena</w:t>
      </w: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lang w:val="sr-Latn-RS"/>
        </w:rPr>
        <w:t>Elektromagnetski impuls ne odnosi se na uzajamni nenamjerni utjecaj uzrokovan elektromagnetskom radijacijom obližnje opreme (npr. strojeva, naprava ili elektroničkih uređaja) ili udarom groma.</w:t>
      </w:r>
      <w:r w:rsidR="007F40E5">
        <w:rPr>
          <w:rFonts w:ascii="Times New Roman" w:hAnsi="Times New Roman" w:cs="Times New Roman"/>
          <w:i/>
          <w:sz w:val="24"/>
          <w:szCs w:val="24"/>
          <w:lang w:val="sr-Latn-RS"/>
        </w:rPr>
        <w:t xml:space="preserve"> </w:t>
      </w:r>
    </w:p>
    <w:p w:rsidR="00027142" w:rsidRPr="00027142" w:rsidRDefault="00027142" w:rsidP="00F67960">
      <w:pPr>
        <w:pStyle w:val="NoSpacing"/>
        <w:jc w:val="both"/>
        <w:rPr>
          <w:rFonts w:ascii="Times New Roman" w:hAnsi="Times New Roman" w:cs="Times New Roman"/>
          <w:sz w:val="24"/>
          <w:szCs w:val="24"/>
          <w:lang w:val="sr-Latn-RS"/>
        </w:rPr>
      </w:pPr>
    </w:p>
    <w:p w:rsidR="007F40E5" w:rsidRDefault="00027142" w:rsidP="00522E69">
      <w:pPr>
        <w:pStyle w:val="NoSpacing"/>
        <w:numPr>
          <w:ilvl w:val="0"/>
          <w:numId w:val="15"/>
        </w:numPr>
        <w:jc w:val="both"/>
        <w:rPr>
          <w:rFonts w:ascii="Times New Roman" w:hAnsi="Times New Roman" w:cs="Times New Roman"/>
          <w:sz w:val="24"/>
          <w:szCs w:val="24"/>
          <w:lang w:val="sr-Latn-RS"/>
        </w:rPr>
      </w:pPr>
      <w:r w:rsidRPr="00522E69">
        <w:rPr>
          <w:rFonts w:ascii="Times New Roman" w:hAnsi="Times New Roman" w:cs="Times New Roman"/>
          <w:sz w:val="24"/>
          <w:szCs w:val="24"/>
          <w:lang w:val="sr-Latn-RS"/>
        </w:rPr>
        <w:t xml:space="preserve">„Knjižnice” posebno izrađene ili izmijenjene za vojnu uporabu sa sustavima, opremom ili komponentama, kako su navedene u </w:t>
      </w:r>
      <w:r w:rsidR="00522E69" w:rsidRPr="00522E69">
        <w:rPr>
          <w:rFonts w:ascii="Times New Roman" w:hAnsi="Times New Roman" w:cs="Times New Roman"/>
          <w:sz w:val="24"/>
          <w:szCs w:val="24"/>
          <w:lang w:val="sr-Latn-RS"/>
        </w:rPr>
        <w:t>Zajedničkom popisu robe vojne namjene EU-a;</w:t>
      </w:r>
    </w:p>
    <w:p w:rsidR="00522E69" w:rsidRPr="00522E69" w:rsidRDefault="00522E69" w:rsidP="00522E69">
      <w:pPr>
        <w:pStyle w:val="NoSpacing"/>
        <w:ind w:left="1155"/>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Nuklearna oprema ili pogonska oprema, uključujući „nuklearne reaktore” posebno konstruirane za vojnu uporabu te posebno izrađene ili ‚izmijenjene’ komponente za vojnu uporabu;</w:t>
      </w:r>
    </w:p>
    <w:p w:rsidR="007F40E5" w:rsidRPr="00027142" w:rsidRDefault="007F40E5" w:rsidP="007F40E5">
      <w:pPr>
        <w:pStyle w:val="NoSpacing"/>
        <w:jc w:val="both"/>
        <w:rPr>
          <w:rFonts w:ascii="Times New Roman" w:hAnsi="Times New Roman" w:cs="Times New Roman"/>
          <w:sz w:val="24"/>
          <w:szCs w:val="24"/>
          <w:lang w:val="sr-Latn-RS"/>
        </w:rPr>
      </w:pPr>
    </w:p>
    <w:p w:rsidR="00522E69" w:rsidRDefault="00027142" w:rsidP="00522E69">
      <w:pPr>
        <w:pStyle w:val="ListParagraph"/>
        <w:numPr>
          <w:ilvl w:val="0"/>
          <w:numId w:val="15"/>
        </w:numPr>
        <w:jc w:val="both"/>
        <w:rPr>
          <w:rFonts w:ascii="Times New Roman" w:hAnsi="Times New Roman" w:cs="Times New Roman"/>
          <w:sz w:val="24"/>
          <w:szCs w:val="24"/>
          <w:lang w:val="sr-Latn-RS"/>
        </w:rPr>
      </w:pPr>
      <w:r w:rsidRPr="00522E69">
        <w:rPr>
          <w:rFonts w:ascii="Times New Roman" w:hAnsi="Times New Roman" w:cs="Times New Roman"/>
          <w:sz w:val="24"/>
          <w:szCs w:val="24"/>
          <w:lang w:val="sr-Latn-RS"/>
        </w:rPr>
        <w:t xml:space="preserve">Oprema i materijal, presvučen ili tretiran za smanjivanje mogućnosti otkrivanja položaja, posebno izrađeni za vojnu uporabu, osim onih navedenih drugdje </w:t>
      </w:r>
      <w:r w:rsidR="00522E69" w:rsidRPr="00522E69">
        <w:rPr>
          <w:rFonts w:ascii="Times New Roman" w:hAnsi="Times New Roman" w:cs="Times New Roman"/>
          <w:sz w:val="24"/>
          <w:szCs w:val="24"/>
          <w:lang w:val="sr-Latn-RS"/>
        </w:rPr>
        <w:t>Zajedničkom popisu robe vojne namjene EU-a;</w:t>
      </w:r>
    </w:p>
    <w:p w:rsidR="00522E69" w:rsidRPr="00522E69" w:rsidRDefault="00522E69" w:rsidP="00522E69">
      <w:pPr>
        <w:pStyle w:val="ListParagraph"/>
        <w:rPr>
          <w:rFonts w:ascii="Times New Roman" w:hAnsi="Times New Roman" w:cs="Times New Roman"/>
          <w:sz w:val="24"/>
          <w:szCs w:val="24"/>
          <w:lang w:val="sr-Latn-RS"/>
        </w:rPr>
      </w:pPr>
    </w:p>
    <w:p w:rsidR="00027142" w:rsidRPr="00522E69" w:rsidRDefault="00027142" w:rsidP="00522E69">
      <w:pPr>
        <w:pStyle w:val="ListParagraph"/>
        <w:numPr>
          <w:ilvl w:val="0"/>
          <w:numId w:val="15"/>
        </w:numPr>
        <w:jc w:val="both"/>
        <w:rPr>
          <w:rFonts w:ascii="Times New Roman" w:hAnsi="Times New Roman" w:cs="Times New Roman"/>
          <w:sz w:val="24"/>
          <w:szCs w:val="24"/>
          <w:lang w:val="sr-Latn-RS"/>
        </w:rPr>
      </w:pPr>
      <w:r w:rsidRPr="00522E69">
        <w:rPr>
          <w:rFonts w:ascii="Times New Roman" w:hAnsi="Times New Roman" w:cs="Times New Roman"/>
          <w:sz w:val="24"/>
          <w:szCs w:val="24"/>
          <w:lang w:val="sr-Latn-RS"/>
        </w:rPr>
        <w:t>Simulatori posebno izrađeni za vojne „nuklearne reaktore”;</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Pokretne radionice posebno izrađene ili ‚izmijenjene’ za servisiranje vojne opreme;</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Terenski generatori posebno izrađeni ili ‚izmijenjeni’ za vojnu uporabu;</w:t>
      </w:r>
    </w:p>
    <w:p w:rsidR="007F40E5" w:rsidRPr="00027142" w:rsidRDefault="007F40E5" w:rsidP="007F40E5">
      <w:pPr>
        <w:pStyle w:val="NoSpacing"/>
        <w:jc w:val="both"/>
        <w:rPr>
          <w:rFonts w:ascii="Times New Roman" w:hAnsi="Times New Roman" w:cs="Times New Roman"/>
          <w:sz w:val="24"/>
          <w:szCs w:val="24"/>
          <w:lang w:val="sr-Latn-RS"/>
        </w:rPr>
      </w:pPr>
    </w:p>
    <w:p w:rsidR="00425F7F" w:rsidRPr="00425F7F" w:rsidRDefault="00425F7F" w:rsidP="00425F7F">
      <w:pPr>
        <w:pStyle w:val="ListParagraph"/>
        <w:numPr>
          <w:ilvl w:val="0"/>
          <w:numId w:val="15"/>
        </w:numPr>
        <w:jc w:val="both"/>
        <w:rPr>
          <w:rFonts w:ascii="Times New Roman" w:hAnsi="Times New Roman" w:cs="Times New Roman"/>
          <w:sz w:val="24"/>
          <w:szCs w:val="24"/>
          <w:lang w:val="sr-Latn-RS"/>
        </w:rPr>
      </w:pPr>
      <w:r w:rsidRPr="00425F7F">
        <w:rPr>
          <w:rFonts w:ascii="Times New Roman" w:hAnsi="Times New Roman" w:cs="Times New Roman"/>
          <w:sz w:val="24"/>
          <w:szCs w:val="24"/>
          <w:lang w:val="sr-Latn-RS"/>
        </w:rPr>
        <w:t xml:space="preserve">ISO intermodalni kontejneri ili odvojivi sanduci vozila (tj. izmjenjivi </w:t>
      </w:r>
      <w:r w:rsidR="00522E69">
        <w:rPr>
          <w:rFonts w:ascii="Times New Roman" w:hAnsi="Times New Roman" w:cs="Times New Roman"/>
          <w:sz w:val="24"/>
          <w:szCs w:val="24"/>
          <w:lang w:val="sr-Latn-RS"/>
        </w:rPr>
        <w:t>sanduci), posebno izrađeni ili „izmijenjeni“</w:t>
      </w:r>
      <w:r w:rsidRPr="00425F7F">
        <w:rPr>
          <w:rFonts w:ascii="Times New Roman" w:hAnsi="Times New Roman" w:cs="Times New Roman"/>
          <w:sz w:val="24"/>
          <w:szCs w:val="24"/>
          <w:lang w:val="sr-Latn-RS"/>
        </w:rPr>
        <w:t xml:space="preserve"> za vojnu </w:t>
      </w:r>
      <w:r>
        <w:rPr>
          <w:rFonts w:ascii="Times New Roman" w:hAnsi="Times New Roman" w:cs="Times New Roman"/>
          <w:sz w:val="24"/>
          <w:szCs w:val="24"/>
          <w:lang w:val="sr-Latn-RS"/>
        </w:rPr>
        <w:t>uporabu</w:t>
      </w:r>
      <w:r w:rsidRPr="00425F7F">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Trajekti, osim onih</w:t>
      </w:r>
      <w:r w:rsidR="00425F7F">
        <w:rPr>
          <w:rFonts w:ascii="Times New Roman" w:hAnsi="Times New Roman" w:cs="Times New Roman"/>
          <w:sz w:val="24"/>
          <w:szCs w:val="24"/>
          <w:lang w:val="sr-Latn-RS"/>
        </w:rPr>
        <w:t xml:space="preserve"> navedenih drugdje u Zajedničkom</w:t>
      </w:r>
      <w:r w:rsidRPr="00027142">
        <w:rPr>
          <w:rFonts w:ascii="Times New Roman" w:hAnsi="Times New Roman" w:cs="Times New Roman"/>
          <w:sz w:val="24"/>
          <w:szCs w:val="24"/>
          <w:lang w:val="sr-Latn-RS"/>
        </w:rPr>
        <w:t xml:space="preserve"> </w:t>
      </w:r>
      <w:r w:rsidR="00425F7F">
        <w:rPr>
          <w:rFonts w:ascii="Times New Roman" w:hAnsi="Times New Roman" w:cs="Times New Roman"/>
          <w:sz w:val="24"/>
          <w:szCs w:val="24"/>
          <w:lang w:val="sr-Latn-RS"/>
        </w:rPr>
        <w:t>popisu robe vojne namjene EU-a</w:t>
      </w:r>
      <w:r w:rsidRPr="00027142">
        <w:rPr>
          <w:rFonts w:ascii="Times New Roman" w:hAnsi="Times New Roman" w:cs="Times New Roman"/>
          <w:sz w:val="24"/>
          <w:szCs w:val="24"/>
          <w:lang w:val="sr-Latn-RS"/>
        </w:rPr>
        <w:t>, mostovi i pontoni, posebno konstruirani za vojnu uporabu;</w:t>
      </w:r>
    </w:p>
    <w:p w:rsidR="007F40E5" w:rsidRPr="00027142" w:rsidRDefault="007F40E5" w:rsidP="007F40E5">
      <w:pPr>
        <w:pStyle w:val="NoSpacing"/>
        <w:jc w:val="both"/>
        <w:rPr>
          <w:rFonts w:ascii="Times New Roman" w:hAnsi="Times New Roman" w:cs="Times New Roman"/>
          <w:sz w:val="24"/>
          <w:szCs w:val="24"/>
          <w:lang w:val="sr-Latn-RS"/>
        </w:rPr>
      </w:pPr>
    </w:p>
    <w:p w:rsidR="007F40E5"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Pokusni modeli posebno konstruirani za „razvoj” stavki navedenih u ML4., ML6., ML9. ili ML10.;</w:t>
      </w:r>
    </w:p>
    <w:p w:rsidR="007F40E5" w:rsidRPr="007F40E5"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Oprema za zaštitu od </w:t>
      </w:r>
      <w:r w:rsidR="00425F7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lasera</w:t>
      </w:r>
      <w:r w:rsidR="00425F7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(npr. za zaštitu očiju i</w:t>
      </w:r>
      <w:r w:rsidR="00522E69">
        <w:rPr>
          <w:rFonts w:ascii="Times New Roman" w:hAnsi="Times New Roman" w:cs="Times New Roman"/>
          <w:sz w:val="24"/>
          <w:szCs w:val="24"/>
          <w:lang w:val="sr-Latn-RS"/>
        </w:rPr>
        <w:t>li senzora) posebno konstruirana</w:t>
      </w:r>
      <w:r w:rsidRPr="00027142">
        <w:rPr>
          <w:rFonts w:ascii="Times New Roman" w:hAnsi="Times New Roman" w:cs="Times New Roman"/>
          <w:sz w:val="24"/>
          <w:szCs w:val="24"/>
          <w:lang w:val="sr-Latn-RS"/>
        </w:rPr>
        <w:t xml:space="preserve"> za vojnu uporabu;</w:t>
      </w:r>
    </w:p>
    <w:p w:rsidR="007F40E5" w:rsidRPr="00027142" w:rsidRDefault="007F40E5" w:rsidP="007F40E5">
      <w:pPr>
        <w:pStyle w:val="NoSpacing"/>
        <w:jc w:val="both"/>
        <w:rPr>
          <w:rFonts w:ascii="Times New Roman" w:hAnsi="Times New Roman" w:cs="Times New Roman"/>
          <w:sz w:val="24"/>
          <w:szCs w:val="24"/>
          <w:lang w:val="sr-Latn-RS"/>
        </w:rPr>
      </w:pPr>
    </w:p>
    <w:p w:rsidR="00027142" w:rsidRPr="00027142" w:rsidRDefault="009D63BB" w:rsidP="007F40E5">
      <w:pPr>
        <w:pStyle w:val="NoSpacing"/>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„Goriv</w:t>
      </w:r>
      <w:r w:rsidR="00027142" w:rsidRPr="00027142">
        <w:rPr>
          <w:rFonts w:ascii="Times New Roman" w:hAnsi="Times New Roman" w:cs="Times New Roman"/>
          <w:sz w:val="24"/>
          <w:szCs w:val="24"/>
          <w:lang w:val="sr-Latn-RS"/>
        </w:rPr>
        <w:t>e ćelije” osim onih</w:t>
      </w:r>
      <w:r w:rsidR="00425F7F">
        <w:rPr>
          <w:rFonts w:ascii="Times New Roman" w:hAnsi="Times New Roman" w:cs="Times New Roman"/>
          <w:sz w:val="24"/>
          <w:szCs w:val="24"/>
          <w:lang w:val="sr-Latn-RS"/>
        </w:rPr>
        <w:t xml:space="preserve"> navedenih drugdje u Zajedničkom</w:t>
      </w:r>
      <w:r w:rsidR="00027142" w:rsidRPr="00027142">
        <w:rPr>
          <w:rFonts w:ascii="Times New Roman" w:hAnsi="Times New Roman" w:cs="Times New Roman"/>
          <w:sz w:val="24"/>
          <w:szCs w:val="24"/>
          <w:lang w:val="sr-Latn-RS"/>
        </w:rPr>
        <w:t xml:space="preserve"> </w:t>
      </w:r>
      <w:r w:rsidR="00425F7F">
        <w:rPr>
          <w:rFonts w:ascii="Times New Roman" w:hAnsi="Times New Roman" w:cs="Times New Roman"/>
          <w:sz w:val="24"/>
          <w:szCs w:val="24"/>
          <w:lang w:val="sr-Latn-RS"/>
        </w:rPr>
        <w:t>popisu</w:t>
      </w:r>
      <w:r w:rsidR="00027142" w:rsidRPr="00027142">
        <w:rPr>
          <w:rFonts w:ascii="Times New Roman" w:hAnsi="Times New Roman" w:cs="Times New Roman"/>
          <w:sz w:val="24"/>
          <w:szCs w:val="24"/>
          <w:lang w:val="sr-Latn-RS"/>
        </w:rPr>
        <w:t xml:space="preserve"> </w:t>
      </w:r>
      <w:r w:rsidR="00425F7F">
        <w:rPr>
          <w:rFonts w:ascii="Times New Roman" w:hAnsi="Times New Roman" w:cs="Times New Roman"/>
          <w:sz w:val="24"/>
          <w:szCs w:val="24"/>
          <w:lang w:val="sr-Latn-RS"/>
        </w:rPr>
        <w:t xml:space="preserve">robe vojne namjene EU-a, </w:t>
      </w:r>
      <w:r w:rsidR="00027142" w:rsidRPr="00027142">
        <w:rPr>
          <w:rFonts w:ascii="Times New Roman" w:hAnsi="Times New Roman" w:cs="Times New Roman"/>
          <w:sz w:val="24"/>
          <w:szCs w:val="24"/>
          <w:lang w:val="sr-Latn-RS"/>
        </w:rPr>
        <w:t>posebno izrađene ili ‚izmijenjene’ za vojnu uporabu.</w:t>
      </w:r>
    </w:p>
    <w:p w:rsidR="007F40E5" w:rsidRPr="007F40E5" w:rsidRDefault="007F40E5" w:rsidP="00F67960">
      <w:pPr>
        <w:pStyle w:val="NoSpacing"/>
        <w:jc w:val="both"/>
        <w:rPr>
          <w:rFonts w:ascii="Times New Roman" w:hAnsi="Times New Roman" w:cs="Times New Roman"/>
          <w:sz w:val="24"/>
          <w:szCs w:val="24"/>
          <w:u w:val="single"/>
          <w:lang w:val="sr-Latn-RS"/>
        </w:rPr>
      </w:pPr>
    </w:p>
    <w:p w:rsidR="00027142" w:rsidRPr="007F40E5" w:rsidRDefault="00027142" w:rsidP="00F67960">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Tehničke napomene</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7F40E5">
        <w:rPr>
          <w:rFonts w:ascii="Times New Roman" w:hAnsi="Times New Roman" w:cs="Times New Roman"/>
          <w:i/>
          <w:sz w:val="24"/>
          <w:szCs w:val="24"/>
          <w:lang w:val="sr-Latn-RS"/>
        </w:rPr>
        <w:t>Ne upotrebljava se od 2014.</w:t>
      </w:r>
    </w:p>
    <w:p w:rsidR="00027142"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7F40E5">
        <w:rPr>
          <w:rFonts w:ascii="Times New Roman" w:hAnsi="Times New Roman" w:cs="Times New Roman"/>
          <w:i/>
          <w:sz w:val="24"/>
          <w:szCs w:val="24"/>
          <w:lang w:val="sr-Latn-RS"/>
        </w:rPr>
        <w:t>Za potrebe ML17. ‚izmijenjen’ znači bilo koja strukturna, električna, mehanička ili druga promjena koja nevojnom sredstvu daje vojne karakteristike ekvivalentne drugom sredstvu koje je posebno izrađeno za vojnu uporabu.</w:t>
      </w:r>
    </w:p>
    <w:p w:rsidR="007F40E5" w:rsidRPr="007F40E5" w:rsidRDefault="007F40E5" w:rsidP="00F67960">
      <w:pPr>
        <w:pStyle w:val="NoSpacing"/>
        <w:jc w:val="both"/>
        <w:rPr>
          <w:rFonts w:ascii="Times New Roman" w:hAnsi="Times New Roman" w:cs="Times New Roman"/>
          <w:i/>
          <w:sz w:val="24"/>
          <w:szCs w:val="24"/>
          <w:lang w:val="sr-Latn-RS"/>
        </w:rPr>
      </w:pPr>
    </w:p>
    <w:p w:rsidR="007757C8" w:rsidRDefault="007757C8" w:rsidP="00F67960">
      <w:pPr>
        <w:pStyle w:val="NoSpacing"/>
        <w:jc w:val="both"/>
        <w:rPr>
          <w:rFonts w:ascii="Times New Roman" w:hAnsi="Times New Roman" w:cs="Times New Roman"/>
          <w:b/>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ML18.</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Oprema za izradu ‚proizvoda’ i komponente kako slijedi:</w:t>
      </w:r>
    </w:p>
    <w:p w:rsidR="00027142" w:rsidRDefault="00027142" w:rsidP="00AD6D45">
      <w:pPr>
        <w:pStyle w:val="NoSpacing"/>
        <w:numPr>
          <w:ilvl w:val="0"/>
          <w:numId w:val="17"/>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Posebno projektirana ili izmi</w:t>
      </w:r>
      <w:r w:rsidR="00522E69">
        <w:rPr>
          <w:rFonts w:ascii="Times New Roman" w:hAnsi="Times New Roman" w:cs="Times New Roman"/>
          <w:sz w:val="24"/>
          <w:szCs w:val="24"/>
          <w:lang w:val="sr-Latn-RS"/>
        </w:rPr>
        <w:t>jenjena ‚proizvodna’ oprema za „izradu“</w:t>
      </w:r>
      <w:r w:rsidRPr="00027142">
        <w:rPr>
          <w:rFonts w:ascii="Times New Roman" w:hAnsi="Times New Roman" w:cs="Times New Roman"/>
          <w:sz w:val="24"/>
          <w:szCs w:val="24"/>
          <w:lang w:val="sr-Latn-RS"/>
        </w:rPr>
        <w:t xml:space="preserve"> proizvoda navedenih u </w:t>
      </w:r>
      <w:r w:rsidR="00522E69" w:rsidRPr="00522E69">
        <w:rPr>
          <w:rFonts w:ascii="Times New Roman" w:hAnsi="Times New Roman" w:cs="Times New Roman"/>
          <w:sz w:val="24"/>
          <w:szCs w:val="24"/>
          <w:lang w:val="sr-Latn-RS"/>
        </w:rPr>
        <w:t>Zajedničkom popisu robe vojne namjene EU-a</w:t>
      </w:r>
      <w:r w:rsidRPr="00027142">
        <w:rPr>
          <w:rFonts w:ascii="Times New Roman" w:hAnsi="Times New Roman" w:cs="Times New Roman"/>
          <w:sz w:val="24"/>
          <w:szCs w:val="24"/>
          <w:lang w:val="sr-Latn-RS"/>
        </w:rPr>
        <w:t>, kao i za nju posebno konstruirane komponente;</w:t>
      </w:r>
    </w:p>
    <w:p w:rsidR="007F40E5" w:rsidRPr="00027142" w:rsidRDefault="007F40E5" w:rsidP="007F40E5">
      <w:pPr>
        <w:pStyle w:val="NoSpacing"/>
        <w:ind w:left="1080"/>
        <w:jc w:val="both"/>
        <w:rPr>
          <w:rFonts w:ascii="Times New Roman" w:hAnsi="Times New Roman" w:cs="Times New Roman"/>
          <w:sz w:val="24"/>
          <w:szCs w:val="24"/>
          <w:lang w:val="sr-Latn-RS"/>
        </w:rPr>
      </w:pPr>
    </w:p>
    <w:p w:rsidR="00522E69" w:rsidRPr="00522E69" w:rsidRDefault="00027142" w:rsidP="00522E69">
      <w:pPr>
        <w:pStyle w:val="NoSpacing"/>
        <w:numPr>
          <w:ilvl w:val="0"/>
          <w:numId w:val="17"/>
        </w:numPr>
        <w:jc w:val="both"/>
        <w:rPr>
          <w:rFonts w:ascii="Times New Roman" w:hAnsi="Times New Roman" w:cs="Times New Roman"/>
          <w:i/>
          <w:sz w:val="24"/>
          <w:szCs w:val="24"/>
          <w:u w:val="single"/>
          <w:lang w:val="sr-Latn-RS"/>
        </w:rPr>
      </w:pPr>
      <w:r w:rsidRPr="00027142">
        <w:rPr>
          <w:rFonts w:ascii="Times New Roman" w:hAnsi="Times New Roman" w:cs="Times New Roman"/>
          <w:sz w:val="24"/>
          <w:szCs w:val="24"/>
          <w:lang w:val="sr-Latn-RS"/>
        </w:rPr>
        <w:t xml:space="preserve">Postrojenja posebno konstruirana za testiranje utjecaja okoliša te za to posebno konstruirana oprema, za certificiranje, kvalificiranje ili testiranje proizvoda navedenih u </w:t>
      </w:r>
      <w:r w:rsidR="00522E69" w:rsidRPr="00522E69">
        <w:rPr>
          <w:rFonts w:ascii="Times New Roman" w:hAnsi="Times New Roman" w:cs="Times New Roman"/>
          <w:sz w:val="24"/>
          <w:szCs w:val="24"/>
          <w:lang w:val="sr-Latn-RS"/>
        </w:rPr>
        <w:t xml:space="preserve">Zajedničkom popisu robe vojne namjene EU-a </w:t>
      </w:r>
    </w:p>
    <w:p w:rsidR="00522E69" w:rsidRDefault="00522E69" w:rsidP="00522E69">
      <w:pPr>
        <w:pStyle w:val="ListParagraph"/>
        <w:rPr>
          <w:rFonts w:ascii="Times New Roman" w:hAnsi="Times New Roman" w:cs="Times New Roman"/>
          <w:i/>
          <w:sz w:val="24"/>
          <w:szCs w:val="24"/>
          <w:u w:val="single"/>
          <w:lang w:val="sr-Latn-RS"/>
        </w:rPr>
      </w:pPr>
    </w:p>
    <w:p w:rsidR="00027142" w:rsidRPr="007F40E5" w:rsidRDefault="00027142" w:rsidP="00522E69">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lang w:val="sr-Latn-RS"/>
        </w:rPr>
        <w:t>Za potrebe ML18., pojam ‚izrada’ uključuje kreiranje, ispitivanje, proizvodnju, testiranje i provjeru.</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007F40E5">
        <w:rPr>
          <w:rFonts w:ascii="Times New Roman" w:hAnsi="Times New Roman" w:cs="Times New Roman"/>
          <w:i/>
          <w:sz w:val="24"/>
          <w:szCs w:val="24"/>
          <w:lang w:val="sr-Latn-RS"/>
        </w:rPr>
        <w:t xml:space="preserve"> </w:t>
      </w:r>
      <w:r w:rsidRPr="007F40E5">
        <w:rPr>
          <w:rFonts w:ascii="Times New Roman" w:hAnsi="Times New Roman" w:cs="Times New Roman"/>
          <w:i/>
          <w:sz w:val="24"/>
          <w:szCs w:val="24"/>
          <w:lang w:val="sr-Latn-RS"/>
        </w:rPr>
        <w:t>ML18.a. i ML18.b. uključuju sl</w:t>
      </w:r>
      <w:r w:rsidR="00522E69">
        <w:rPr>
          <w:rFonts w:ascii="Times New Roman" w:hAnsi="Times New Roman" w:cs="Times New Roman"/>
          <w:i/>
          <w:sz w:val="24"/>
          <w:szCs w:val="24"/>
          <w:lang w:val="sr-Latn-RS"/>
        </w:rPr>
        <w:t>i</w:t>
      </w:r>
      <w:r w:rsidRPr="007F40E5">
        <w:rPr>
          <w:rFonts w:ascii="Times New Roman" w:hAnsi="Times New Roman" w:cs="Times New Roman"/>
          <w:i/>
          <w:sz w:val="24"/>
          <w:szCs w:val="24"/>
          <w:lang w:val="sr-Latn-RS"/>
        </w:rPr>
        <w:t>jedeću opremu: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7F40E5">
        <w:rPr>
          <w:rFonts w:ascii="Times New Roman" w:hAnsi="Times New Roman" w:cs="Times New Roman"/>
          <w:i/>
          <w:sz w:val="24"/>
          <w:szCs w:val="24"/>
          <w:lang w:val="sr-Latn-RS"/>
        </w:rPr>
        <w:t>Opremu za kontinuiranu nitraciju;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7F40E5">
        <w:rPr>
          <w:rFonts w:ascii="Times New Roman" w:hAnsi="Times New Roman" w:cs="Times New Roman"/>
          <w:i/>
          <w:sz w:val="24"/>
          <w:szCs w:val="24"/>
          <w:lang w:val="sr-Latn-RS"/>
        </w:rPr>
        <w:t>Pribor za centrifugalno testiranje ili opremu koja ima bilo koju od sl</w:t>
      </w:r>
      <w:r w:rsidR="00522E69">
        <w:rPr>
          <w:rFonts w:ascii="Times New Roman" w:hAnsi="Times New Roman" w:cs="Times New Roman"/>
          <w:i/>
          <w:sz w:val="24"/>
          <w:szCs w:val="24"/>
          <w:lang w:val="sr-Latn-RS"/>
        </w:rPr>
        <w:t>i</w:t>
      </w:r>
      <w:r w:rsidR="00027142" w:rsidRPr="007F40E5">
        <w:rPr>
          <w:rFonts w:ascii="Times New Roman" w:hAnsi="Times New Roman" w:cs="Times New Roman"/>
          <w:i/>
          <w:sz w:val="24"/>
          <w:szCs w:val="24"/>
          <w:lang w:val="sr-Latn-RS"/>
        </w:rPr>
        <w:t>jedećih značajki:</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7F40E5">
        <w:rPr>
          <w:rFonts w:ascii="Times New Roman" w:hAnsi="Times New Roman" w:cs="Times New Roman"/>
          <w:i/>
          <w:sz w:val="24"/>
          <w:szCs w:val="24"/>
          <w:lang w:val="sr-Latn-RS"/>
        </w:rPr>
        <w:t>Pokreće je motor ili motori ukupne vrednovane konjske snage veće od 298 kW (400 KS);</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7F40E5">
        <w:rPr>
          <w:rFonts w:ascii="Times New Roman" w:hAnsi="Times New Roman" w:cs="Times New Roman"/>
          <w:i/>
          <w:sz w:val="24"/>
          <w:szCs w:val="24"/>
          <w:lang w:val="sr-Latn-RS"/>
        </w:rPr>
        <w:t>Nosivost korisnog tereta od 113 kg ili više; ili</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3. </w:t>
      </w:r>
      <w:r w:rsidR="00027142" w:rsidRPr="007F40E5">
        <w:rPr>
          <w:rFonts w:ascii="Times New Roman" w:hAnsi="Times New Roman" w:cs="Times New Roman"/>
          <w:i/>
          <w:sz w:val="24"/>
          <w:szCs w:val="24"/>
          <w:lang w:val="sr-Latn-RS"/>
        </w:rPr>
        <w:t>Mogućnost centrifugalnog ubrzanja od 8 g ili više kod nosivosti od 91 kg ili više;</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7F40E5">
        <w:rPr>
          <w:rFonts w:ascii="Times New Roman" w:hAnsi="Times New Roman" w:cs="Times New Roman"/>
          <w:i/>
          <w:sz w:val="24"/>
          <w:szCs w:val="24"/>
          <w:lang w:val="sr-Latn-RS"/>
        </w:rPr>
        <w:t>Preše za dehidraciju;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7F40E5">
        <w:rPr>
          <w:rFonts w:ascii="Times New Roman" w:hAnsi="Times New Roman" w:cs="Times New Roman"/>
          <w:i/>
          <w:sz w:val="24"/>
          <w:szCs w:val="24"/>
          <w:lang w:val="sr-Latn-RS"/>
        </w:rPr>
        <w:t>Ekstrudere posebno izrađene ili izmijenjene za izvlačenje vojnog eksploziva;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7F40E5">
        <w:rPr>
          <w:rFonts w:ascii="Times New Roman" w:hAnsi="Times New Roman" w:cs="Times New Roman"/>
          <w:i/>
          <w:sz w:val="24"/>
          <w:szCs w:val="24"/>
          <w:lang w:val="sr-Latn-RS"/>
        </w:rPr>
        <w:t>Rezače za dimenzioniranje izvučenih eksplozivnih punjenja;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7F40E5">
        <w:rPr>
          <w:rFonts w:ascii="Times New Roman" w:hAnsi="Times New Roman" w:cs="Times New Roman"/>
          <w:i/>
          <w:sz w:val="24"/>
          <w:szCs w:val="24"/>
          <w:lang w:val="sr-Latn-RS"/>
        </w:rPr>
        <w:t>Bubnjeve za miješanje materijala promjera 1,85 m ili više te kapaciteta proizvodnje preko 227 kg;</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7F40E5">
        <w:rPr>
          <w:rFonts w:ascii="Times New Roman" w:hAnsi="Times New Roman" w:cs="Times New Roman"/>
          <w:i/>
          <w:sz w:val="24"/>
          <w:szCs w:val="24"/>
          <w:lang w:val="sr-Latn-RS"/>
        </w:rPr>
        <w:t>Kontinuirane miksere za kruta barutna punjenja;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7F40E5">
        <w:rPr>
          <w:rFonts w:ascii="Times New Roman" w:hAnsi="Times New Roman" w:cs="Times New Roman"/>
          <w:i/>
          <w:sz w:val="24"/>
          <w:szCs w:val="24"/>
          <w:lang w:val="sr-Latn-RS"/>
        </w:rPr>
        <w:t>Fluidne mlinove za mljevenje i usitnjavanje sastojaka vojnih eksploziva;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7F40E5">
        <w:rPr>
          <w:rFonts w:ascii="Times New Roman" w:hAnsi="Times New Roman" w:cs="Times New Roman"/>
          <w:i/>
          <w:sz w:val="24"/>
          <w:szCs w:val="24"/>
          <w:lang w:val="sr-Latn-RS"/>
        </w:rPr>
        <w:t>Opremu za postizanje sferičnosti i ujednačene veličine čestica u metalnom prahu navedenima u ML8.c.8.;</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7F40E5">
        <w:rPr>
          <w:rFonts w:ascii="Times New Roman" w:hAnsi="Times New Roman" w:cs="Times New Roman"/>
          <w:i/>
          <w:sz w:val="24"/>
          <w:szCs w:val="24"/>
          <w:lang w:val="sr-Latn-RS"/>
        </w:rPr>
        <w:t>Pretvarače konvekcijske struje za preradu materijala navedene u ML8.c.3.</w:t>
      </w:r>
    </w:p>
    <w:p w:rsidR="00027142" w:rsidRPr="007F40E5" w:rsidRDefault="00027142" w:rsidP="00F67960">
      <w:pPr>
        <w:pStyle w:val="NoSpacing"/>
        <w:jc w:val="both"/>
        <w:rPr>
          <w:rFonts w:ascii="Times New Roman" w:hAnsi="Times New Roman" w:cs="Times New Roman"/>
          <w:b/>
          <w:i/>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ML19.</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Sustavi naoružanja usmjerene energije (DEW), s time povezana oprema ili oprema za protumjere i pokusni modeli, kako slijedi, te posebno konstruirane komponente za njih:</w:t>
      </w:r>
    </w:p>
    <w:p w:rsidR="007F40E5" w:rsidRDefault="00027142" w:rsidP="00AD6D45">
      <w:pPr>
        <w:pStyle w:val="NoSpacing"/>
        <w:numPr>
          <w:ilvl w:val="0"/>
          <w:numId w:val="18"/>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„Laserski” sustavi posebno konstruirani za uništenje ili izvršenje prekida zadaće uništenja cilja;</w:t>
      </w:r>
    </w:p>
    <w:p w:rsidR="007F40E5" w:rsidRPr="007F40E5" w:rsidRDefault="007F40E5" w:rsidP="007F40E5">
      <w:pPr>
        <w:pStyle w:val="NoSpacing"/>
        <w:ind w:left="1440"/>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Sustavi snopa čestica koji su u mogućnosti uništiti ili izvršiti prekid zadaće uništenja cilja;</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Radiofrekvencijski sustavi (RF) visoke snage koji su u mogućnosti uništiti ili izvršiti prekid zadaće uništenja cilja;</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posebno konstruirana za nalaženje i identifikaciju ili obranu od sustava navedenih u ML19.a. do ML19.c.;</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Fizički pokusni modeli za sustave, opremu i komponente, navedeni u ML19.;</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„Laserski” sustavi posebno konstruirani za uzrokovanje trajne sljepoće ako vid nije zaštićen, tj. ako osoba ne nosi zaštitne naočale ili ako nosi sredstva za korekciju vida.</w:t>
      </w:r>
    </w:p>
    <w:p w:rsidR="00C225EC" w:rsidRDefault="00C225EC" w:rsidP="00C225EC">
      <w:pPr>
        <w:pStyle w:val="ListParagraph"/>
        <w:rPr>
          <w:rFonts w:ascii="Times New Roman" w:hAnsi="Times New Roman" w:cs="Times New Roman"/>
          <w:sz w:val="24"/>
          <w:szCs w:val="24"/>
          <w:lang w:val="sr-Latn-RS"/>
        </w:rPr>
      </w:pPr>
    </w:p>
    <w:p w:rsidR="00C225EC" w:rsidRPr="00027142" w:rsidRDefault="00C225EC" w:rsidP="00C225EC">
      <w:pPr>
        <w:pStyle w:val="NoSpacing"/>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1</w:t>
      </w:r>
      <w:r w:rsidR="00C225EC">
        <w:rPr>
          <w:rFonts w:ascii="Times New Roman" w:hAnsi="Times New Roman" w:cs="Times New Roman"/>
          <w:i/>
          <w:sz w:val="24"/>
          <w:szCs w:val="24"/>
          <w:lang w:val="sr-Latn-RS"/>
        </w:rPr>
        <w:t xml:space="preserve">. </w:t>
      </w:r>
      <w:r w:rsidRPr="00C225EC">
        <w:rPr>
          <w:rFonts w:ascii="Times New Roman" w:hAnsi="Times New Roman" w:cs="Times New Roman"/>
          <w:i/>
          <w:sz w:val="24"/>
          <w:szCs w:val="24"/>
          <w:lang w:val="sr-Latn-RS"/>
        </w:rPr>
        <w:t>Sustavi naoružanja usmjerene energije navedeni u ML19. uključuju sustave čije mogućnosti proizlaze iz kontrolirane primjene sl</w:t>
      </w:r>
      <w:r w:rsidR="00522E69">
        <w:rPr>
          <w:rFonts w:ascii="Times New Roman" w:hAnsi="Times New Roman" w:cs="Times New Roman"/>
          <w:i/>
          <w:sz w:val="24"/>
          <w:szCs w:val="24"/>
          <w:lang w:val="sr-Latn-RS"/>
        </w:rPr>
        <w:t>i</w:t>
      </w:r>
      <w:r w:rsidRPr="00C225EC">
        <w:rPr>
          <w:rFonts w:ascii="Times New Roman" w:hAnsi="Times New Roman" w:cs="Times New Roman"/>
          <w:i/>
          <w:sz w:val="24"/>
          <w:szCs w:val="24"/>
          <w:lang w:val="sr-Latn-RS"/>
        </w:rPr>
        <w:t>jedećeg:</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„Lasera” dovoljne snage da izvrše uništenje na način sličan konvencionalnom streljivu;</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225EC">
        <w:rPr>
          <w:rFonts w:ascii="Times New Roman" w:hAnsi="Times New Roman" w:cs="Times New Roman"/>
          <w:i/>
          <w:sz w:val="24"/>
          <w:szCs w:val="24"/>
          <w:lang w:val="sr-Latn-RS"/>
        </w:rPr>
        <w:t>Akceleratora čestica koji izbacuju nabijenu ili neutralnu zraku čestica destruktivne moći;</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225EC">
        <w:rPr>
          <w:rFonts w:ascii="Times New Roman" w:hAnsi="Times New Roman" w:cs="Times New Roman"/>
          <w:i/>
          <w:sz w:val="24"/>
          <w:szCs w:val="24"/>
          <w:lang w:val="sr-Latn-RS"/>
        </w:rPr>
        <w:t>Prijenosnika radiofrekvencijskih zraka visokoimpulsne snage ili visoko prosječne snage koji proizvode dovoljno snažna polja da onemoguće elektroniku na udaljenoj meti.</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2.</w:t>
      </w:r>
      <w:r w:rsidRPr="00C225EC">
        <w:rPr>
          <w:rFonts w:ascii="Times New Roman" w:hAnsi="Times New Roman" w:cs="Times New Roman"/>
          <w:i/>
          <w:sz w:val="24"/>
          <w:szCs w:val="24"/>
          <w:lang w:val="sr-Latn-RS"/>
        </w:rPr>
        <w:tab/>
        <w:t>ML19. uključuje dolje navedeno ako je posebno namijenjeno za sustave oružja usmjerene energije: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Stvaranje primarne snage, skladištenje energije, uključivanje, oprema za kondicioniranje snage ili rukovanje gorivom;</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225EC">
        <w:rPr>
          <w:rFonts w:ascii="Times New Roman" w:hAnsi="Times New Roman" w:cs="Times New Roman"/>
          <w:i/>
          <w:sz w:val="24"/>
          <w:szCs w:val="24"/>
          <w:lang w:val="sr-Latn-RS"/>
        </w:rPr>
        <w:t>Sustave za zahvat ili praćenje cilja;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225EC">
        <w:rPr>
          <w:rFonts w:ascii="Times New Roman" w:hAnsi="Times New Roman" w:cs="Times New Roman"/>
          <w:i/>
          <w:sz w:val="24"/>
          <w:szCs w:val="24"/>
          <w:lang w:val="sr-Latn-RS"/>
        </w:rPr>
        <w:t>Sustave koji mogu procijeniti oštećenje cilja, uništenje ili napuštanje zadaće;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d. </w:t>
      </w:r>
      <w:r w:rsidR="00027142" w:rsidRPr="00C225EC">
        <w:rPr>
          <w:rFonts w:ascii="Times New Roman" w:hAnsi="Times New Roman" w:cs="Times New Roman"/>
          <w:i/>
          <w:sz w:val="24"/>
          <w:szCs w:val="24"/>
          <w:lang w:val="sr-Latn-RS"/>
        </w:rPr>
        <w:t>Opremu za rukovanje, propagaciju ili usmjeravanje snopa;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C225EC">
        <w:rPr>
          <w:rFonts w:ascii="Times New Roman" w:hAnsi="Times New Roman" w:cs="Times New Roman"/>
          <w:i/>
          <w:sz w:val="24"/>
          <w:szCs w:val="24"/>
          <w:lang w:val="sr-Latn-RS"/>
        </w:rPr>
        <w:t>Opremu s mogućnošću brzog zaokreta zrake, za brze višestruke operacije prema cilju;</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C225EC">
        <w:rPr>
          <w:rFonts w:ascii="Times New Roman" w:hAnsi="Times New Roman" w:cs="Times New Roman"/>
          <w:i/>
          <w:sz w:val="24"/>
          <w:szCs w:val="24"/>
          <w:lang w:val="sr-Latn-RS"/>
        </w:rPr>
        <w:t>Prilagodnu optiku i fazne spreznike;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C225EC">
        <w:rPr>
          <w:rFonts w:ascii="Times New Roman" w:hAnsi="Times New Roman" w:cs="Times New Roman"/>
          <w:i/>
          <w:sz w:val="24"/>
          <w:szCs w:val="24"/>
          <w:lang w:val="sr-Latn-RS"/>
        </w:rPr>
        <w:t>Ubrizgavače energije za negativne hidrogen ionske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C225EC">
        <w:rPr>
          <w:rFonts w:ascii="Times New Roman" w:hAnsi="Times New Roman" w:cs="Times New Roman"/>
          <w:i/>
          <w:sz w:val="24"/>
          <w:szCs w:val="24"/>
          <w:lang w:val="sr-Latn-RS"/>
        </w:rPr>
        <w:t>Komponente ubrzanja „kvalificirane za svemir”;</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C225EC">
        <w:rPr>
          <w:rFonts w:ascii="Times New Roman" w:hAnsi="Times New Roman" w:cs="Times New Roman"/>
          <w:i/>
          <w:sz w:val="24"/>
          <w:szCs w:val="24"/>
          <w:lang w:val="sr-Latn-RS"/>
        </w:rPr>
        <w:t>Opremu za kanaliziranje negativne ionske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C225EC">
        <w:rPr>
          <w:rFonts w:ascii="Times New Roman" w:hAnsi="Times New Roman" w:cs="Times New Roman"/>
          <w:i/>
          <w:sz w:val="24"/>
          <w:szCs w:val="24"/>
          <w:lang w:val="sr-Latn-RS"/>
        </w:rPr>
        <w:t>Opremu za kontroliranje i zaokretanje visokoenergetske ionske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C225EC">
        <w:rPr>
          <w:rFonts w:ascii="Times New Roman" w:hAnsi="Times New Roman" w:cs="Times New Roman"/>
          <w:i/>
          <w:sz w:val="24"/>
          <w:szCs w:val="24"/>
          <w:lang w:val="sr-Latn-RS"/>
        </w:rPr>
        <w:t>Tanke listiće kovine za neutraliziranje zraka negativnih izotopa vodika „kvalificirane za svemir”.</w:t>
      </w:r>
    </w:p>
    <w:p w:rsidR="00027142" w:rsidRPr="00C225EC" w:rsidRDefault="00027142" w:rsidP="00F67960">
      <w:pPr>
        <w:pStyle w:val="NoSpacing"/>
        <w:jc w:val="both"/>
        <w:rPr>
          <w:rFonts w:ascii="Times New Roman" w:hAnsi="Times New Roman" w:cs="Times New Roman"/>
          <w:b/>
          <w:sz w:val="24"/>
          <w:szCs w:val="24"/>
          <w:lang w:val="sr-Latn-RS"/>
        </w:rPr>
      </w:pPr>
    </w:p>
    <w:p w:rsidR="00B51EAA" w:rsidRDefault="00B51EAA" w:rsidP="00F67960">
      <w:pPr>
        <w:pStyle w:val="NoSpacing"/>
        <w:jc w:val="both"/>
        <w:rPr>
          <w:rFonts w:ascii="Times New Roman" w:hAnsi="Times New Roman" w:cs="Times New Roman"/>
          <w:b/>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ML20.</w:t>
      </w: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Kriogenska i „supervodljiva” oprema, kako slijedi, te komponente i za nju posebno konstruiran pribor:</w:t>
      </w:r>
    </w:p>
    <w:p w:rsidR="00027142" w:rsidRDefault="00027142" w:rsidP="00AD6D45">
      <w:pPr>
        <w:pStyle w:val="NoSpacing"/>
        <w:numPr>
          <w:ilvl w:val="0"/>
          <w:numId w:val="20"/>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posebno projektirana ili sastavljena za instalaciju u vozilima za vojnu kopnenu, morsku, zračnu ili svemirsku primjenu, s mogućnošću rada u pokretu, kao i proizvodnje ili održavanja temperature ispod 103 K (– 170 °C);</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w:t>
      </w:r>
      <w:r w:rsidR="00C225EC">
        <w:rPr>
          <w:rFonts w:ascii="Times New Roman" w:hAnsi="Times New Roman" w:cs="Times New Roman"/>
          <w:i/>
          <w:sz w:val="24"/>
          <w:szCs w:val="24"/>
          <w:lang w:val="sr-Latn-RS"/>
        </w:rPr>
        <w:t xml:space="preserve"> </w:t>
      </w:r>
      <w:r w:rsidRPr="00C225EC">
        <w:rPr>
          <w:rFonts w:ascii="Times New Roman" w:hAnsi="Times New Roman" w:cs="Times New Roman"/>
          <w:i/>
          <w:sz w:val="24"/>
          <w:szCs w:val="24"/>
          <w:lang w:val="sr-Latn-RS"/>
        </w:rPr>
        <w:t>ML20.a. uključuje mobilne sustave koji sadrže ili koriste pribor ili komponente izrađene od nemetalnih ili neelektričnih vodljivih materijala kao što su plastika ili materijali impregnirani epoksi smolom.</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C225EC">
      <w:pPr>
        <w:pStyle w:val="NoSpacing"/>
        <w:numPr>
          <w:ilvl w:val="0"/>
          <w:numId w:val="2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„Supervodljiva” električna oprema (rotirajući strojevi i transformatori) posebno projektirana ili sastavljena za instaliranje u vozilu za vojnu kopnenu, morsku, zračnu ili svemirsku primjenu i s mogućnošću rada u pokretu.</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w:t>
      </w:r>
      <w:r w:rsidR="00C225EC">
        <w:rPr>
          <w:rFonts w:ascii="Times New Roman" w:hAnsi="Times New Roman" w:cs="Times New Roman"/>
          <w:i/>
          <w:sz w:val="24"/>
          <w:szCs w:val="24"/>
          <w:lang w:val="sr-Latn-RS"/>
        </w:rPr>
        <w:t xml:space="preserve"> </w:t>
      </w:r>
      <w:r w:rsidRPr="00C225EC">
        <w:rPr>
          <w:rFonts w:ascii="Times New Roman" w:hAnsi="Times New Roman" w:cs="Times New Roman"/>
          <w:i/>
          <w:sz w:val="24"/>
          <w:szCs w:val="24"/>
          <w:lang w:val="sr-Latn-RS"/>
        </w:rPr>
        <w:t>ML20.b. ne odnosi se na hibridne homopolarne generatore direktne struje koji imaju normalnu metalnu armaturu jednog pola koja rotira u magnetskom polju proizvedenom od supervodljivih spirala, uz uvjet da su te spirale jedina supervodljiva komponenta u generatoru.</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ML21.</w:t>
      </w:r>
    </w:p>
    <w:p w:rsidR="00027142" w:rsidRPr="00027142" w:rsidRDefault="00027142" w:rsidP="00F67960">
      <w:pPr>
        <w:pStyle w:val="NoSpacing"/>
        <w:jc w:val="both"/>
        <w:rPr>
          <w:rFonts w:ascii="Times New Roman" w:hAnsi="Times New Roman" w:cs="Times New Roman"/>
          <w:sz w:val="24"/>
          <w:szCs w:val="24"/>
          <w:lang w:val="sr-Latn-RS"/>
        </w:rPr>
      </w:pPr>
      <w:r w:rsidRPr="00C225EC">
        <w:rPr>
          <w:rFonts w:ascii="Times New Roman" w:hAnsi="Times New Roman" w:cs="Times New Roman"/>
          <w:b/>
          <w:sz w:val="24"/>
          <w:szCs w:val="24"/>
          <w:lang w:val="sr-Latn-RS"/>
        </w:rPr>
        <w:t>„Softver” kako slijedi</w:t>
      </w:r>
      <w:r w:rsidRPr="00027142">
        <w:rPr>
          <w:rFonts w:ascii="Times New Roman" w:hAnsi="Times New Roman" w:cs="Times New Roman"/>
          <w:sz w:val="24"/>
          <w:szCs w:val="24"/>
          <w:lang w:val="sr-Latn-RS"/>
        </w:rPr>
        <w:t>:</w:t>
      </w:r>
    </w:p>
    <w:p w:rsidR="00027142" w:rsidRPr="00027142" w:rsidRDefault="00027142" w:rsidP="00AD6D45">
      <w:pPr>
        <w:pStyle w:val="NoSpacing"/>
        <w:numPr>
          <w:ilvl w:val="0"/>
          <w:numId w:val="21"/>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„Softver” posebno izrađen ili izmijenjen za bilo koje od sl</w:t>
      </w:r>
      <w:r w:rsidR="00522E69">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jedećeg:</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„Razvoj”, „proizvodnju”, rad ili održavanje opreme navedene u </w:t>
      </w:r>
      <w:r w:rsidR="00522E69" w:rsidRPr="00522E69">
        <w:rPr>
          <w:rFonts w:ascii="Times New Roman" w:hAnsi="Times New Roman" w:cs="Times New Roman"/>
          <w:sz w:val="24"/>
          <w:szCs w:val="24"/>
          <w:lang w:val="sr-Latn-RS"/>
        </w:rPr>
        <w:t>Zajedničkom popisu robe vojne namjene EU-a</w:t>
      </w:r>
      <w:r w:rsidR="00027142" w:rsidRPr="00027142">
        <w:rPr>
          <w:rFonts w:ascii="Times New Roman" w:hAnsi="Times New Roman" w:cs="Times New Roman"/>
          <w:sz w:val="24"/>
          <w:szCs w:val="24"/>
          <w:lang w:val="sr-Latn-RS"/>
        </w:rPr>
        <w:t>;</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„Razvoj” ili „proizvodnju” materijala navedenih u </w:t>
      </w:r>
      <w:r w:rsidR="00522E69" w:rsidRPr="00522E69">
        <w:rPr>
          <w:rFonts w:ascii="Times New Roman" w:hAnsi="Times New Roman" w:cs="Times New Roman"/>
          <w:sz w:val="24"/>
          <w:szCs w:val="24"/>
          <w:lang w:val="sr-Latn-RS"/>
        </w:rPr>
        <w:t>Zajedničkom popisu robe vojne namjene EU-a</w:t>
      </w:r>
      <w:r w:rsidR="00027142" w:rsidRPr="00027142">
        <w:rPr>
          <w:rFonts w:ascii="Times New Roman" w:hAnsi="Times New Roman" w:cs="Times New Roman"/>
          <w:sz w:val="24"/>
          <w:szCs w:val="24"/>
          <w:lang w:val="sr-Latn-RS"/>
        </w:rPr>
        <w:t>; ili</w:t>
      </w:r>
    </w:p>
    <w:p w:rsidR="00027142" w:rsidRDefault="00C225EC" w:rsidP="00522E6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 xml:space="preserve">„Razvoj”, „proizvodnju”, rad ili održavanje „softvera” navedenog u </w:t>
      </w:r>
      <w:r w:rsidR="00522E69" w:rsidRPr="00522E69">
        <w:rPr>
          <w:rFonts w:ascii="Times New Roman" w:hAnsi="Times New Roman" w:cs="Times New Roman"/>
          <w:sz w:val="24"/>
          <w:szCs w:val="24"/>
          <w:lang w:val="sr-Latn-RS"/>
        </w:rPr>
        <w:t>Zajedničkom popisu robe vojne namjene EU-a</w:t>
      </w:r>
      <w:r w:rsidR="00522E69">
        <w:rPr>
          <w:rFonts w:ascii="Times New Roman" w:hAnsi="Times New Roman" w:cs="Times New Roman"/>
          <w:sz w:val="24"/>
          <w:szCs w:val="24"/>
          <w:lang w:val="sr-Latn-RS"/>
        </w:rPr>
        <w:t>.</w:t>
      </w:r>
    </w:p>
    <w:p w:rsidR="00522E69" w:rsidRPr="00027142" w:rsidRDefault="00522E69" w:rsidP="00522E69">
      <w:pPr>
        <w:pStyle w:val="NoSpacing"/>
        <w:ind w:left="1440"/>
        <w:jc w:val="both"/>
        <w:rPr>
          <w:rFonts w:ascii="Times New Roman" w:hAnsi="Times New Roman" w:cs="Times New Roman"/>
          <w:sz w:val="24"/>
          <w:szCs w:val="24"/>
          <w:lang w:val="sr-Latn-RS"/>
        </w:rPr>
      </w:pPr>
    </w:p>
    <w:p w:rsidR="00027142" w:rsidRPr="00027142" w:rsidRDefault="00027142" w:rsidP="00C225EC">
      <w:pPr>
        <w:pStyle w:val="NoSpacing"/>
        <w:numPr>
          <w:ilvl w:val="0"/>
          <w:numId w:val="2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Poseban „softver”, osim onog navedenog u ML21.a., kako slijedi:</w:t>
      </w:r>
    </w:p>
    <w:p w:rsidR="00027142" w:rsidRPr="00027142" w:rsidRDefault="00027142" w:rsidP="00BA6B19">
      <w:pPr>
        <w:pStyle w:val="NoSpacing"/>
        <w:ind w:left="144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00C225EC">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„Softver” posebno izrađen za vojnu uporabu i posebno izrađen za modeliranje, simulaciju ili procjenu vojnih sustava naoružanja;</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„Softver” posebno izrađen za vojnu uporabu i posebno izrađen za modeliranje ili simuliranje scenarija vojnih operacija;</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„Softver” za određivanje učinkovitosti oružja za konvencionalno, nuklearno, kemijsko ili biološko ratovanje;</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4. </w:t>
      </w:r>
      <w:r w:rsidR="00027142" w:rsidRPr="00027142">
        <w:rPr>
          <w:rFonts w:ascii="Times New Roman" w:hAnsi="Times New Roman" w:cs="Times New Roman"/>
          <w:sz w:val="24"/>
          <w:szCs w:val="24"/>
          <w:lang w:val="sr-Latn-RS"/>
        </w:rPr>
        <w:t>„Softver” posebno izrađen za vojnu uporabu i posebno izrađen za zapovjedne, komunikacijske, nadzorne i obavještajne (C3I) ili za zapovjedne, komunikacijske, nadzorne, računalne i obavještajne aplikacije (C4I);</w:t>
      </w:r>
    </w:p>
    <w:p w:rsidR="00027142" w:rsidRPr="00027142" w:rsidRDefault="00027142" w:rsidP="00F67960">
      <w:pPr>
        <w:pStyle w:val="NoSpacing"/>
        <w:jc w:val="both"/>
        <w:rPr>
          <w:rFonts w:ascii="Times New Roman" w:hAnsi="Times New Roman" w:cs="Times New Roman"/>
          <w:sz w:val="24"/>
          <w:szCs w:val="24"/>
          <w:lang w:val="sr-Latn-RS"/>
        </w:rPr>
      </w:pPr>
    </w:p>
    <w:p w:rsidR="00C225EC" w:rsidRPr="00522E69" w:rsidRDefault="00027142" w:rsidP="00522E69">
      <w:pPr>
        <w:pStyle w:val="NoSpacing"/>
        <w:numPr>
          <w:ilvl w:val="0"/>
          <w:numId w:val="21"/>
        </w:numPr>
        <w:jc w:val="both"/>
        <w:rPr>
          <w:rFonts w:ascii="Times New Roman" w:hAnsi="Times New Roman" w:cs="Times New Roman"/>
          <w:sz w:val="24"/>
          <w:szCs w:val="24"/>
          <w:lang w:val="sr-Latn-RS"/>
        </w:rPr>
      </w:pPr>
      <w:r w:rsidRPr="00522E69">
        <w:rPr>
          <w:rFonts w:ascii="Times New Roman" w:hAnsi="Times New Roman" w:cs="Times New Roman"/>
          <w:sz w:val="24"/>
          <w:szCs w:val="24"/>
          <w:lang w:val="sr-Latn-RS"/>
        </w:rPr>
        <w:t xml:space="preserve">„Softver” koji nije naveden u ML21.a. ili ML21.b., posebno izrađen ili izmijenjen za osposobljavanje opreme </w:t>
      </w:r>
      <w:r w:rsidR="009D63BB">
        <w:rPr>
          <w:rFonts w:ascii="Times New Roman" w:hAnsi="Times New Roman" w:cs="Times New Roman"/>
          <w:sz w:val="24"/>
          <w:szCs w:val="24"/>
          <w:lang w:val="sr-Latn-RS"/>
        </w:rPr>
        <w:t>koja nije navedena u Zajedničkom vojnom</w:t>
      </w:r>
      <w:r w:rsidRPr="00522E69">
        <w:rPr>
          <w:rFonts w:ascii="Times New Roman" w:hAnsi="Times New Roman" w:cs="Times New Roman"/>
          <w:sz w:val="24"/>
          <w:szCs w:val="24"/>
          <w:lang w:val="sr-Latn-RS"/>
        </w:rPr>
        <w:t xml:space="preserve"> </w:t>
      </w:r>
      <w:r w:rsidR="009D63BB">
        <w:rPr>
          <w:rFonts w:ascii="Times New Roman" w:hAnsi="Times New Roman" w:cs="Times New Roman"/>
          <w:sz w:val="24"/>
          <w:szCs w:val="24"/>
          <w:lang w:val="sr-Latn-RS"/>
        </w:rPr>
        <w:t>popisu</w:t>
      </w:r>
      <w:r w:rsidRPr="00522E69">
        <w:rPr>
          <w:rFonts w:ascii="Times New Roman" w:hAnsi="Times New Roman" w:cs="Times New Roman"/>
          <w:sz w:val="24"/>
          <w:szCs w:val="24"/>
          <w:lang w:val="sr-Latn-RS"/>
        </w:rPr>
        <w:t xml:space="preserve"> </w:t>
      </w:r>
      <w:r w:rsidR="000F3CAB" w:rsidRPr="00522E69">
        <w:rPr>
          <w:rFonts w:ascii="Times New Roman" w:hAnsi="Times New Roman" w:cs="Times New Roman"/>
          <w:sz w:val="24"/>
          <w:szCs w:val="24"/>
          <w:lang w:val="sr-Latn-RS"/>
        </w:rPr>
        <w:t>Europske</w:t>
      </w:r>
      <w:r w:rsidRPr="00522E69">
        <w:rPr>
          <w:rFonts w:ascii="Times New Roman" w:hAnsi="Times New Roman" w:cs="Times New Roman"/>
          <w:sz w:val="24"/>
          <w:szCs w:val="24"/>
          <w:lang w:val="sr-Latn-RS"/>
        </w:rPr>
        <w:t xml:space="preserve"> unije za izvršenje vojnih funkcija opreme navedene u </w:t>
      </w:r>
      <w:r w:rsidR="00522E69" w:rsidRPr="00522E69">
        <w:rPr>
          <w:rFonts w:ascii="Times New Roman" w:hAnsi="Times New Roman" w:cs="Times New Roman"/>
          <w:sz w:val="24"/>
          <w:szCs w:val="24"/>
          <w:lang w:val="sr-Latn-RS"/>
        </w:rPr>
        <w:t>Zajedničkom popisu robe vojne namjene EU-a</w:t>
      </w:r>
      <w:r w:rsidR="00522E69">
        <w:rPr>
          <w:rFonts w:ascii="Times New Roman" w:hAnsi="Times New Roman" w:cs="Times New Roman"/>
          <w:sz w:val="24"/>
          <w:szCs w:val="24"/>
          <w:lang w:val="sr-Latn-RS"/>
        </w:rPr>
        <w:t>.</w:t>
      </w:r>
    </w:p>
    <w:p w:rsidR="00B51EAA" w:rsidRDefault="00B51EAA" w:rsidP="00F67960">
      <w:pPr>
        <w:pStyle w:val="NoSpacing"/>
        <w:jc w:val="both"/>
        <w:rPr>
          <w:rFonts w:ascii="Times New Roman" w:hAnsi="Times New Roman" w:cs="Times New Roman"/>
          <w:b/>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ML22.</w:t>
      </w: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„Tehnologija” kako slijedi:</w:t>
      </w:r>
    </w:p>
    <w:p w:rsidR="00027142" w:rsidRDefault="00027142" w:rsidP="00AD6D45">
      <w:pPr>
        <w:pStyle w:val="NoSpacing"/>
        <w:numPr>
          <w:ilvl w:val="0"/>
          <w:numId w:val="22"/>
        </w:numPr>
        <w:spacing w:before="1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„Tehnologija”, osim one navedene u ML22.b., koja je „potrebna” za „razvoj”, „proizvodnju”, uporabu, ugradnju, održavanje (provjeru), popravak, remont ili obnovu proizvoda navedenih u </w:t>
      </w:r>
      <w:r w:rsidR="00522E69" w:rsidRPr="00522E69">
        <w:rPr>
          <w:rFonts w:ascii="Times New Roman" w:hAnsi="Times New Roman" w:cs="Times New Roman"/>
          <w:sz w:val="24"/>
          <w:szCs w:val="24"/>
          <w:lang w:val="sr-Latn-RS"/>
        </w:rPr>
        <w:t>Zajedničkom popisu robe vojne namjene EU-a</w:t>
      </w:r>
      <w:r w:rsidRPr="00027142">
        <w:rPr>
          <w:rFonts w:ascii="Times New Roman" w:hAnsi="Times New Roman" w:cs="Times New Roman"/>
          <w:sz w:val="24"/>
          <w:szCs w:val="24"/>
          <w:lang w:val="sr-Latn-RS"/>
        </w:rPr>
        <w:t>;</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027142" w:rsidRDefault="00027142" w:rsidP="00C225EC">
      <w:pPr>
        <w:pStyle w:val="NoSpacing"/>
        <w:numPr>
          <w:ilvl w:val="0"/>
          <w:numId w:val="2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„Tehnologija” kako slijedi:</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„Tehnologija”„potrebna” za projektiranje, održavanje i popravak kompletnih proizvodnih postrojenja za stavke navedene u </w:t>
      </w:r>
      <w:r w:rsidR="00522E69" w:rsidRPr="00522E69">
        <w:rPr>
          <w:rFonts w:ascii="Times New Roman" w:hAnsi="Times New Roman" w:cs="Times New Roman"/>
          <w:sz w:val="24"/>
          <w:szCs w:val="24"/>
          <w:lang w:val="sr-Latn-RS"/>
        </w:rPr>
        <w:t>Zajedničkom popisu robe vojne namjene EU-a</w:t>
      </w:r>
      <w:r w:rsidR="00027142" w:rsidRPr="00027142">
        <w:rPr>
          <w:rFonts w:ascii="Times New Roman" w:hAnsi="Times New Roman" w:cs="Times New Roman"/>
          <w:sz w:val="24"/>
          <w:szCs w:val="24"/>
          <w:lang w:val="sr-Latn-RS"/>
        </w:rPr>
        <w:t>, uklapanje komponenti u proizvodna postrojenja i upravljanje njima, čak i ako njihove komponente nisu navedene;</w:t>
      </w:r>
      <w:r w:rsidR="00522E69">
        <w:rPr>
          <w:rFonts w:ascii="Times New Roman" w:hAnsi="Times New Roman" w:cs="Times New Roman"/>
          <w:sz w:val="24"/>
          <w:szCs w:val="24"/>
          <w:lang w:val="sr-Latn-RS"/>
        </w:rPr>
        <w:t xml:space="preserve"> </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„Tehnologija”„potrebna” za „razvoj” i „proizvodnju” lakog oružja čak i kad se koristi za proizvodnju reprodukcija antikvitetnog lakog oružja;</w:t>
      </w:r>
    </w:p>
    <w:p w:rsidR="00027142" w:rsidRPr="00027142" w:rsidRDefault="00C225EC" w:rsidP="00BA6B1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522E69">
        <w:rPr>
          <w:rFonts w:ascii="Times New Roman" w:hAnsi="Times New Roman" w:cs="Times New Roman"/>
          <w:sz w:val="24"/>
          <w:szCs w:val="24"/>
          <w:lang w:val="sr-Latn-RS"/>
        </w:rPr>
        <w:t>Ne upotrebljava se od 2013</w:t>
      </w:r>
      <w:r w:rsidR="00027142" w:rsidRPr="00027142">
        <w:rPr>
          <w:rFonts w:ascii="Times New Roman" w:hAnsi="Times New Roman" w:cs="Times New Roman"/>
          <w:sz w:val="24"/>
          <w:szCs w:val="24"/>
          <w:lang w:val="sr-Latn-RS"/>
        </w:rPr>
        <w:t>;</w:t>
      </w:r>
    </w:p>
    <w:p w:rsidR="00C225EC" w:rsidRDefault="00C225EC" w:rsidP="00F67960">
      <w:pPr>
        <w:pStyle w:val="NoSpacing"/>
        <w:jc w:val="both"/>
        <w:rPr>
          <w:rFonts w:ascii="Times New Roman" w:hAnsi="Times New Roman" w:cs="Times New Roman"/>
          <w:i/>
          <w:sz w:val="24"/>
          <w:szCs w:val="24"/>
          <w:lang w:val="sr-Latn-RS"/>
        </w:rPr>
      </w:pPr>
    </w:p>
    <w:p w:rsidR="00027142" w:rsidRPr="00C225EC" w:rsidRDefault="00C225EC"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522E69">
        <w:rPr>
          <w:rFonts w:ascii="Times New Roman" w:hAnsi="Times New Roman" w:cs="Times New Roman"/>
          <w:i/>
          <w:sz w:val="24"/>
          <w:szCs w:val="24"/>
          <w:lang w:val="sr-Latn-RS"/>
        </w:rPr>
        <w:t>Vidi</w:t>
      </w:r>
      <w:r w:rsidR="00027142" w:rsidRPr="00C225EC">
        <w:rPr>
          <w:rFonts w:ascii="Times New Roman" w:hAnsi="Times New Roman" w:cs="Times New Roman"/>
          <w:i/>
          <w:sz w:val="24"/>
          <w:szCs w:val="24"/>
          <w:lang w:val="sr-Latn-RS"/>
        </w:rPr>
        <w:t xml:space="preserve"> ML22.a. za „tehnologiju” koja je prethodno navedena u ML22.b.3.</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ab/>
      </w:r>
    </w:p>
    <w:p w:rsidR="00027142" w:rsidRPr="00C225EC" w:rsidRDefault="00C225EC" w:rsidP="00BA6B19">
      <w:pPr>
        <w:pStyle w:val="NoSpacing"/>
        <w:ind w:left="720"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00522E69">
        <w:rPr>
          <w:rFonts w:ascii="Times New Roman" w:hAnsi="Times New Roman" w:cs="Times New Roman"/>
          <w:sz w:val="24"/>
          <w:szCs w:val="24"/>
          <w:lang w:val="sr-Latn-RS"/>
        </w:rPr>
        <w:t>Ne upotrebljava se od 2013</w:t>
      </w:r>
      <w:r w:rsidR="00027142" w:rsidRPr="00C225EC">
        <w:rPr>
          <w:rFonts w:ascii="Times New Roman" w:hAnsi="Times New Roman" w:cs="Times New Roman"/>
          <w:sz w:val="24"/>
          <w:szCs w:val="24"/>
          <w:lang w:val="sr-Latn-RS"/>
        </w:rPr>
        <w:t>;</w:t>
      </w:r>
    </w:p>
    <w:p w:rsidR="00C225EC" w:rsidRDefault="00C225EC" w:rsidP="00F67960">
      <w:pPr>
        <w:pStyle w:val="NoSpacing"/>
        <w:jc w:val="both"/>
        <w:rPr>
          <w:rFonts w:ascii="Times New Roman" w:hAnsi="Times New Roman" w:cs="Times New Roman"/>
          <w:i/>
          <w:sz w:val="24"/>
          <w:szCs w:val="24"/>
          <w:lang w:val="sr-Latn-RS"/>
        </w:rPr>
      </w:pPr>
    </w:p>
    <w:p w:rsidR="00027142" w:rsidRPr="00C225EC" w:rsidRDefault="00B51EAA" w:rsidP="00F67960">
      <w:pPr>
        <w:pStyle w:val="NoSpacing"/>
        <w:jc w:val="both"/>
        <w:rPr>
          <w:rFonts w:ascii="Times New Roman" w:hAnsi="Times New Roman" w:cs="Times New Roman"/>
          <w:i/>
          <w:sz w:val="24"/>
          <w:szCs w:val="24"/>
          <w:lang w:val="sr-Latn-RS"/>
        </w:rPr>
      </w:pPr>
      <w:r w:rsidRPr="00522E69">
        <w:rPr>
          <w:rFonts w:ascii="Times New Roman" w:hAnsi="Times New Roman" w:cs="Times New Roman"/>
          <w:i/>
          <w:sz w:val="24"/>
          <w:szCs w:val="24"/>
          <w:u w:val="single"/>
          <w:lang w:val="sr-Latn-RS"/>
        </w:rPr>
        <w:t>POZOR</w:t>
      </w:r>
      <w:r>
        <w:rPr>
          <w:rFonts w:ascii="Times New Roman" w:hAnsi="Times New Roman" w:cs="Times New Roman"/>
          <w:i/>
          <w:sz w:val="24"/>
          <w:szCs w:val="24"/>
          <w:lang w:val="sr-Latn-RS"/>
        </w:rPr>
        <w:t xml:space="preserve"> </w:t>
      </w:r>
      <w:r w:rsidR="00522E69">
        <w:rPr>
          <w:rFonts w:ascii="Times New Roman" w:hAnsi="Times New Roman" w:cs="Times New Roman"/>
          <w:i/>
          <w:sz w:val="24"/>
          <w:szCs w:val="24"/>
          <w:lang w:val="sr-Latn-RS"/>
        </w:rPr>
        <w:t>Vidi</w:t>
      </w:r>
      <w:r w:rsidR="00027142" w:rsidRPr="00C225EC">
        <w:rPr>
          <w:rFonts w:ascii="Times New Roman" w:hAnsi="Times New Roman" w:cs="Times New Roman"/>
          <w:i/>
          <w:sz w:val="24"/>
          <w:szCs w:val="24"/>
          <w:lang w:val="sr-Latn-RS"/>
        </w:rPr>
        <w:t xml:space="preserve"> ML22.a. za „tehnologiju” koja je prethodno navedena u ML22.b.4.</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C225EC">
        <w:rPr>
          <w:rFonts w:ascii="Times New Roman" w:hAnsi="Times New Roman" w:cs="Times New Roman"/>
          <w:sz w:val="24"/>
          <w:szCs w:val="24"/>
          <w:lang w:val="sr-Latn-RS"/>
        </w:rPr>
        <w:t xml:space="preserve">„Tehnologija”„potrebna” isključivo za ugradnju „biokatalizatora” navedenih u ML7.i.1. u </w:t>
      </w:r>
      <w:r w:rsidR="00027142" w:rsidRPr="00110368">
        <w:rPr>
          <w:rFonts w:ascii="Times New Roman" w:hAnsi="Times New Roman" w:cs="Times New Roman"/>
          <w:sz w:val="24"/>
          <w:szCs w:val="24"/>
          <w:lang w:val="sr-Latn-RS"/>
        </w:rPr>
        <w:t xml:space="preserve">vojne noseće supstancije </w:t>
      </w:r>
      <w:r w:rsidR="00027142" w:rsidRPr="00C225EC">
        <w:rPr>
          <w:rFonts w:ascii="Times New Roman" w:hAnsi="Times New Roman" w:cs="Times New Roman"/>
          <w:sz w:val="24"/>
          <w:szCs w:val="24"/>
          <w:lang w:val="sr-Latn-RS"/>
        </w:rPr>
        <w:t>ili vojne materijale.</w:t>
      </w:r>
      <w:r>
        <w:rPr>
          <w:rFonts w:ascii="Times New Roman" w:hAnsi="Times New Roman" w:cs="Times New Roman"/>
          <w:sz w:val="24"/>
          <w:szCs w:val="24"/>
          <w:lang w:val="sr-Latn-RS"/>
        </w:rPr>
        <w:t xml:space="preserve"> </w:t>
      </w:r>
    </w:p>
    <w:p w:rsidR="00027142" w:rsidRPr="00C225EC" w:rsidRDefault="00027142" w:rsidP="00F67960">
      <w:pPr>
        <w:pStyle w:val="NoSpacing"/>
        <w:jc w:val="both"/>
        <w:rPr>
          <w:rFonts w:ascii="Times New Roman" w:hAnsi="Times New Roman" w:cs="Times New Roman"/>
          <w:i/>
          <w:sz w:val="24"/>
          <w:szCs w:val="24"/>
          <w:lang w:val="sr-Latn-RS"/>
        </w:rPr>
      </w:pPr>
    </w:p>
    <w:p w:rsid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1.</w:t>
      </w:r>
      <w:r w:rsidRPr="00C225EC">
        <w:rPr>
          <w:rFonts w:ascii="Times New Roman" w:hAnsi="Times New Roman" w:cs="Times New Roman"/>
          <w:i/>
          <w:sz w:val="24"/>
          <w:szCs w:val="24"/>
          <w:lang w:val="sr-Latn-RS"/>
        </w:rPr>
        <w:tab/>
        <w:t xml:space="preserve">„Tehnologija”„potrebna” za „razvoj”, „proizvodnju”, uporabu, ugradnju, održavanje (provjeru), popravak, remont ili obnovu proizvoda navedenih u </w:t>
      </w:r>
      <w:r w:rsidR="00522E69" w:rsidRPr="00522E69">
        <w:rPr>
          <w:rFonts w:ascii="Times New Roman" w:hAnsi="Times New Roman" w:cs="Times New Roman"/>
          <w:i/>
          <w:sz w:val="24"/>
          <w:szCs w:val="24"/>
          <w:lang w:val="sr-Latn-RS"/>
        </w:rPr>
        <w:t>Zajedničkom popisu robe vojne namjene EU-a</w:t>
      </w:r>
      <w:r w:rsidRPr="00C225EC">
        <w:rPr>
          <w:rFonts w:ascii="Times New Roman" w:hAnsi="Times New Roman" w:cs="Times New Roman"/>
          <w:i/>
          <w:sz w:val="24"/>
          <w:szCs w:val="24"/>
          <w:lang w:val="sr-Latn-RS"/>
        </w:rPr>
        <w:t xml:space="preserve"> ostaje pod nadzorom čak i ako se primjenjuje za stavke koje nisu navedene u </w:t>
      </w:r>
      <w:r w:rsidR="00522E69" w:rsidRPr="00522E69">
        <w:rPr>
          <w:rFonts w:ascii="Times New Roman" w:hAnsi="Times New Roman" w:cs="Times New Roman"/>
          <w:i/>
          <w:sz w:val="24"/>
          <w:szCs w:val="24"/>
          <w:lang w:val="sr-Latn-RS"/>
        </w:rPr>
        <w:t>Zajedničkom popisu robe EU-a vojne namjene.</w:t>
      </w:r>
    </w:p>
    <w:p w:rsidR="00522E69" w:rsidRPr="00C225EC" w:rsidRDefault="00522E69" w:rsidP="00F67960">
      <w:pPr>
        <w:pStyle w:val="NoSpacing"/>
        <w:jc w:val="both"/>
        <w:rPr>
          <w:rFonts w:ascii="Times New Roman" w:hAnsi="Times New Roman" w:cs="Times New Roman"/>
          <w:i/>
          <w:sz w:val="24"/>
          <w:szCs w:val="24"/>
          <w:u w:val="single"/>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2</w:t>
      </w:r>
      <w:r w:rsidRPr="00C225EC">
        <w:rPr>
          <w:rFonts w:ascii="Times New Roman" w:hAnsi="Times New Roman" w:cs="Times New Roman"/>
          <w:i/>
          <w:sz w:val="24"/>
          <w:szCs w:val="24"/>
          <w:lang w:val="sr-Latn-RS"/>
        </w:rPr>
        <w:t>.</w:t>
      </w:r>
      <w:r w:rsidRPr="00C225EC">
        <w:rPr>
          <w:rFonts w:ascii="Times New Roman" w:hAnsi="Times New Roman" w:cs="Times New Roman"/>
          <w:i/>
          <w:sz w:val="24"/>
          <w:szCs w:val="24"/>
          <w:lang w:val="sr-Latn-RS"/>
        </w:rPr>
        <w:tab/>
        <w:t>ML22. ne primjenjuje se na: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„Tehnologiju” koja je minimalno potrebna za ugradnju, uporabu, održavanje (provjeru) ili popravak onih stavki koje nisu kontrolirane ili čiji je izvoz odobren;</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225EC">
        <w:rPr>
          <w:rFonts w:ascii="Times New Roman" w:hAnsi="Times New Roman" w:cs="Times New Roman"/>
          <w:i/>
          <w:sz w:val="24"/>
          <w:szCs w:val="24"/>
          <w:lang w:val="sr-Latn-RS"/>
        </w:rPr>
        <w:t>„Tehnologiju” koja je „u javnoj domeni”, „temeljnim znanstvenim istraživanjima” ili minimalnim informacijama nužnim za primjenu patenata;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225EC">
        <w:rPr>
          <w:rFonts w:ascii="Times New Roman" w:hAnsi="Times New Roman" w:cs="Times New Roman"/>
          <w:i/>
          <w:sz w:val="24"/>
          <w:szCs w:val="24"/>
          <w:lang w:val="sr-Latn-RS"/>
        </w:rPr>
        <w:t>„Tehnologiju” za magnetsku indukciju radi kontinuiranog pogona civilnih transportnih uređaja.</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sz w:val="24"/>
          <w:szCs w:val="24"/>
          <w:lang w:val="sr-Latn-RS"/>
        </w:rPr>
      </w:pPr>
    </w:p>
    <w:p w:rsidR="00FF18FD" w:rsidRDefault="00FF18FD"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AD6D45" w:rsidRDefault="00AD6D45" w:rsidP="00F67960">
      <w:pPr>
        <w:pStyle w:val="NoSpacing"/>
        <w:jc w:val="both"/>
        <w:rPr>
          <w:rFonts w:ascii="Times New Roman" w:hAnsi="Times New Roman" w:cs="Times New Roman"/>
          <w:sz w:val="24"/>
          <w:szCs w:val="24"/>
          <w:lang w:val="sr-Latn-RS"/>
        </w:rPr>
      </w:pPr>
    </w:p>
    <w:p w:rsidR="007757C8" w:rsidRDefault="007757C8" w:rsidP="00037A1B">
      <w:pPr>
        <w:jc w:val="both"/>
        <w:rPr>
          <w:rFonts w:ascii="Times New Roman" w:hAnsi="Times New Roman" w:cs="Times New Roman"/>
          <w:b/>
          <w:bCs/>
          <w:sz w:val="24"/>
          <w:szCs w:val="24"/>
          <w:lang w:val="sr-Latn-BA"/>
        </w:rPr>
      </w:pPr>
    </w:p>
    <w:p w:rsidR="007757C8" w:rsidRDefault="00037A1B" w:rsidP="007757C8">
      <w:pPr>
        <w:jc w:val="center"/>
        <w:rPr>
          <w:rFonts w:ascii="Times New Roman" w:hAnsi="Times New Roman" w:cs="Times New Roman"/>
          <w:b/>
          <w:bCs/>
          <w:sz w:val="24"/>
          <w:szCs w:val="24"/>
          <w:lang w:val="sr-Cyrl-BA"/>
        </w:rPr>
      </w:pPr>
      <w:r w:rsidRPr="00037A1B">
        <w:rPr>
          <w:rFonts w:ascii="Times New Roman" w:hAnsi="Times New Roman" w:cs="Times New Roman"/>
          <w:b/>
          <w:bCs/>
          <w:sz w:val="24"/>
          <w:szCs w:val="24"/>
          <w:lang w:val="sr-Latn-BA"/>
        </w:rPr>
        <w:t>DEFINICIJE POJMOVA KORIŠTENIH U OVOM POPISU</w:t>
      </w:r>
    </w:p>
    <w:p w:rsidR="00037A1B" w:rsidRPr="007757C8" w:rsidRDefault="00037A1B" w:rsidP="007757C8">
      <w:pPr>
        <w:spacing w:before="240"/>
        <w:rPr>
          <w:rFonts w:ascii="Times New Roman" w:hAnsi="Times New Roman" w:cs="Times New Roman"/>
          <w:b/>
          <w:bCs/>
          <w:sz w:val="24"/>
          <w:szCs w:val="24"/>
          <w:lang w:val="sr-Cyrl-BA"/>
        </w:rPr>
      </w:pPr>
      <w:r w:rsidRPr="00037A1B">
        <w:rPr>
          <w:rFonts w:ascii="Times New Roman" w:hAnsi="Times New Roman" w:cs="Times New Roman"/>
          <w:sz w:val="24"/>
          <w:szCs w:val="24"/>
          <w:lang w:val="sr-Latn-BA"/>
        </w:rPr>
        <w:t>Slijede definicije pojmova korištenih u ovom Popisu, po abecednom redu.</w:t>
      </w:r>
    </w:p>
    <w:tbl>
      <w:tblPr>
        <w:tblW w:w="5076" w:type="pct"/>
        <w:tblInd w:w="-142" w:type="dxa"/>
        <w:tblCellMar>
          <w:left w:w="0" w:type="dxa"/>
          <w:right w:w="0" w:type="dxa"/>
        </w:tblCellMar>
        <w:tblLook w:val="04A0" w:firstRow="1" w:lastRow="0" w:firstColumn="1" w:lastColumn="0" w:noHBand="0" w:noVBand="1"/>
      </w:tblPr>
      <w:tblGrid>
        <w:gridCol w:w="1420"/>
        <w:gridCol w:w="8082"/>
      </w:tblGrid>
      <w:tr w:rsidR="00037A1B" w:rsidRPr="00037A1B" w:rsidTr="00037A1B">
        <w:tc>
          <w:tcPr>
            <w:tcW w:w="747" w:type="pct"/>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u w:val="single"/>
                <w:lang w:val="sr-Latn-BA"/>
              </w:rPr>
              <w:t>Napomena 1.</w:t>
            </w:r>
            <w:r w:rsidRPr="00037A1B">
              <w:rPr>
                <w:rFonts w:ascii="Times New Roman" w:hAnsi="Times New Roman" w:cs="Times New Roman"/>
                <w:i/>
                <w:iCs/>
                <w:sz w:val="24"/>
                <w:szCs w:val="24"/>
                <w:lang w:val="sr-Latn-BA"/>
              </w:rPr>
              <w:t xml:space="preserve"> </w:t>
            </w:r>
          </w:p>
        </w:tc>
        <w:tc>
          <w:tcPr>
            <w:tcW w:w="4253" w:type="pct"/>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Definicije se primjenjuju u cijelom Popisu. Reference su savjetodavne i nemaju učinka na opću primjenu definiranih pojmova u cjelokupnom popisu.</w:t>
            </w:r>
            <w:r w:rsidRPr="00037A1B">
              <w:rPr>
                <w:rFonts w:ascii="Times New Roman" w:hAnsi="Times New Roman" w:cs="Times New Roman"/>
                <w:sz w:val="24"/>
                <w:szCs w:val="24"/>
                <w:lang w:val="sr-Latn-BA"/>
              </w:rPr>
              <w:t xml:space="preserve"> </w:t>
            </w:r>
          </w:p>
        </w:tc>
      </w:tr>
    </w:tbl>
    <w:p w:rsidR="00037A1B" w:rsidRPr="00037A1B" w:rsidRDefault="00037A1B" w:rsidP="00037A1B">
      <w:pPr>
        <w:jc w:val="both"/>
        <w:rPr>
          <w:rFonts w:ascii="Times New Roman" w:hAnsi="Times New Roman" w:cs="Times New Roman"/>
          <w:vanish/>
          <w:sz w:val="24"/>
          <w:szCs w:val="24"/>
          <w:lang w:val="sr-Latn-BA"/>
        </w:rPr>
      </w:pPr>
    </w:p>
    <w:tbl>
      <w:tblPr>
        <w:tblW w:w="5076" w:type="pct"/>
        <w:tblInd w:w="-142" w:type="dxa"/>
        <w:tblCellMar>
          <w:left w:w="0" w:type="dxa"/>
          <w:right w:w="0" w:type="dxa"/>
        </w:tblCellMar>
        <w:tblLook w:val="04A0" w:firstRow="1" w:lastRow="0" w:firstColumn="1" w:lastColumn="0" w:noHBand="0" w:noVBand="1"/>
      </w:tblPr>
      <w:tblGrid>
        <w:gridCol w:w="1420"/>
        <w:gridCol w:w="8082"/>
      </w:tblGrid>
      <w:tr w:rsidR="00037A1B" w:rsidRPr="00037A1B" w:rsidTr="00037A1B">
        <w:tc>
          <w:tcPr>
            <w:tcW w:w="747" w:type="pct"/>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u w:val="single"/>
                <w:lang w:val="sr-Latn-BA"/>
              </w:rPr>
              <w:t>Napomena 2.</w:t>
            </w:r>
            <w:r w:rsidRPr="00037A1B">
              <w:rPr>
                <w:rFonts w:ascii="Times New Roman" w:hAnsi="Times New Roman" w:cs="Times New Roman"/>
                <w:i/>
                <w:iCs/>
                <w:sz w:val="24"/>
                <w:szCs w:val="24"/>
                <w:lang w:val="sr-Latn-BA"/>
              </w:rPr>
              <w:t xml:space="preserve"> </w:t>
            </w:r>
          </w:p>
        </w:tc>
        <w:tc>
          <w:tcPr>
            <w:tcW w:w="4253" w:type="pct"/>
            <w:hideMark/>
          </w:tcPr>
          <w:p w:rsidR="00037A1B" w:rsidRPr="00037A1B" w:rsidRDefault="00037A1B">
            <w:pPr>
              <w:spacing w:line="256" w:lineRule="auto"/>
              <w:jc w:val="both"/>
              <w:rPr>
                <w:rFonts w:ascii="Times New Roman" w:hAnsi="Times New Roman" w:cs="Times New Roman"/>
                <w:sz w:val="24"/>
                <w:szCs w:val="24"/>
                <w:lang w:val="sr-Latn-BA"/>
              </w:rPr>
            </w:pPr>
            <w:r>
              <w:rPr>
                <w:rFonts w:ascii="Times New Roman" w:hAnsi="Times New Roman" w:cs="Times New Roman"/>
                <w:i/>
                <w:iCs/>
                <w:sz w:val="24"/>
                <w:szCs w:val="24"/>
                <w:lang w:val="sr-Cyrl-BA"/>
              </w:rPr>
              <w:t xml:space="preserve"> </w:t>
            </w:r>
            <w:r w:rsidRPr="00037A1B">
              <w:rPr>
                <w:rFonts w:ascii="Times New Roman" w:hAnsi="Times New Roman" w:cs="Times New Roman"/>
                <w:i/>
                <w:iCs/>
                <w:sz w:val="24"/>
                <w:szCs w:val="24"/>
                <w:lang w:val="sr-Latn-BA"/>
              </w:rPr>
              <w:t>Rij</w:t>
            </w:r>
            <w:r w:rsidR="00F86056">
              <w:rPr>
                <w:rFonts w:ascii="Times New Roman" w:hAnsi="Times New Roman" w:cs="Times New Roman"/>
                <w:i/>
                <w:iCs/>
                <w:sz w:val="24"/>
                <w:szCs w:val="24"/>
                <w:lang w:val="sr-Latn-BA"/>
              </w:rPr>
              <w:t>eči i pojmovi koje sadrži ovaj P</w:t>
            </w:r>
            <w:r w:rsidRPr="00037A1B">
              <w:rPr>
                <w:rFonts w:ascii="Times New Roman" w:hAnsi="Times New Roman" w:cs="Times New Roman"/>
                <w:i/>
                <w:iCs/>
                <w:sz w:val="24"/>
                <w:szCs w:val="24"/>
                <w:lang w:val="sr-Latn-BA"/>
              </w:rPr>
              <w:t xml:space="preserve">opis definicija dobivaju definirano značenje samo ondje gdje se nalaze u „dvostrukim” navodnicima. Definicije izraza u ‚jednostrukim </w:t>
            </w:r>
            <w:r w:rsidRPr="00037A1B">
              <w:rPr>
                <w:rFonts w:ascii="Times New Roman" w:hAnsi="Times New Roman" w:cs="Times New Roman"/>
                <w:i/>
                <w:iCs/>
                <w:sz w:val="24"/>
                <w:szCs w:val="24"/>
                <w:lang w:val="sr-Latn-BA"/>
              </w:rPr>
              <w:lastRenderedPageBreak/>
              <w:t>navodnicima’ navedene su u tehničkoj napomeni uz taj izraz. Na svim ostalim mjestima, riječi i pojmovi imaju svoje uobičajeno (rječničko) značenje.</w:t>
            </w:r>
            <w:r w:rsidRPr="00037A1B">
              <w:rPr>
                <w:rFonts w:ascii="Times New Roman" w:hAnsi="Times New Roman" w:cs="Times New Roman"/>
                <w:sz w:val="24"/>
                <w:szCs w:val="24"/>
                <w:lang w:val="sr-Latn-BA"/>
              </w:rPr>
              <w:t xml:space="preserve"> </w:t>
            </w:r>
          </w:p>
        </w:tc>
      </w:tr>
    </w:tbl>
    <w:p w:rsidR="00037A1B" w:rsidRPr="00037A1B" w:rsidRDefault="00037A1B" w:rsidP="005C3499">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lastRenderedPageBreak/>
        <w:t>ML</w:t>
      </w:r>
      <w:r w:rsidR="005C3499">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8.</w:t>
      </w:r>
      <w:r w:rsidRPr="00037A1B">
        <w:rPr>
          <w:rFonts w:ascii="Times New Roman" w:hAnsi="Times New Roman" w:cs="Times New Roman"/>
          <w:b/>
          <w:bCs/>
          <w:sz w:val="24"/>
          <w:szCs w:val="24"/>
          <w:lang w:val="sr-Latn-BA"/>
        </w:rPr>
        <w:br/>
        <w:t>„Aditivi”</w:t>
      </w:r>
    </w:p>
    <w:p w:rsidR="00110368" w:rsidRDefault="00037A1B" w:rsidP="00037A1B">
      <w:pPr>
        <w:tabs>
          <w:tab w:val="right" w:pos="9360"/>
        </w:tabs>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Supstancije koje se koriste u eksplozivima za poboljšanje njihovih svojstava.</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7.</w:t>
      </w:r>
      <w:r w:rsidRPr="00037A1B">
        <w:rPr>
          <w:rFonts w:ascii="Times New Roman" w:hAnsi="Times New Roman" w:cs="Times New Roman"/>
          <w:b/>
          <w:bCs/>
          <w:sz w:val="24"/>
          <w:szCs w:val="24"/>
          <w:lang w:val="sr-Latn-BA"/>
        </w:rPr>
        <w:br/>
        <w:t>„Agensi za suzbijanje nereda”</w:t>
      </w:r>
    </w:p>
    <w:p w:rsidR="00037A1B"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Tvari koje, u očekivanim uvjetima uporabe u svrhu suzbijanja nereda, kod ljudi velikom brzinom proizvode iritaciju osjetila ili onesposobljavajuće fizičke učinke koji nestaju nakon kratkog vremena nakon prestanka izloženosti. (Suzavci su podskupina „agensa za suzbijanje nereda”.)</w:t>
      </w:r>
      <w:r w:rsidR="00037A1B" w:rsidRPr="00037A1B">
        <w:rPr>
          <w:rFonts w:ascii="Times New Roman" w:hAnsi="Times New Roman" w:cs="Times New Roman"/>
          <w:sz w:val="24"/>
          <w:szCs w:val="24"/>
          <w:lang w:val="sr-Latn-BA"/>
        </w:rPr>
        <w:tab/>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11.</w:t>
      </w:r>
      <w:r w:rsidRPr="00037A1B">
        <w:rPr>
          <w:rFonts w:ascii="Times New Roman" w:hAnsi="Times New Roman" w:cs="Times New Roman"/>
          <w:b/>
          <w:bCs/>
          <w:sz w:val="24"/>
          <w:szCs w:val="24"/>
          <w:lang w:val="sr-Latn-BA"/>
        </w:rPr>
        <w:br/>
        <w:t>„Automatizirani sustavi za zapovijedanje i upravljanje”</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Elektronički sustavi s pomoću kojih se unose, obrađuju i prenose informacije, bitne za učinkovito djelovanje skupine, veće formacije, taktične formacije, postrojbe, broda, podređene postrojbe ili raspoloživih oružnih sustava. To se postiže uporabom računalne i druge specijalizirane opreme namijenjene potpori funkcijama vojnog zapovijedanja ili upravljanja organizacijom. Glavne funkcije automatiziranih sustava za zapovijedanje i upravljanje su: učinkovito automatizirano prikupljanje, čuvanje i obrada podataka; prikaz situacije i okolnosti koje utječu na pripremu i izvođenje borbenih operacija; operativni i taktički proračuni za raspoređivanje resursa između borbenih skupina ili elemenata borbenog poretka ili bojnog rasporeda u skladu s misijom ili stanjem operacije; priprema podataka za ocjenu situacije i donošenje odluka u bilo kojem trenutku tijekom operacije ili borbe; računalne simulacije operacija.</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10.</w:t>
      </w:r>
      <w:r w:rsidRPr="00037A1B">
        <w:rPr>
          <w:rFonts w:ascii="Times New Roman" w:hAnsi="Times New Roman" w:cs="Times New Roman"/>
          <w:b/>
          <w:bCs/>
          <w:sz w:val="24"/>
          <w:szCs w:val="24"/>
          <w:lang w:val="sr-Latn-BA"/>
        </w:rPr>
        <w:br/>
        <w:t>„Bespilotna letjelica” („UAV”)</w:t>
      </w:r>
    </w:p>
    <w:p w:rsidR="00110368" w:rsidRPr="00037A1B" w:rsidRDefault="00110368"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Bilo koji „zrakoplov” koji može pokrenuti let i održavati kontrolirani let i navigaciju bez ikakve ljudske posade.</w:t>
      </w:r>
    </w:p>
    <w:p w:rsidR="00037A1B" w:rsidRPr="00037A1B" w:rsidRDefault="00037A1B" w:rsidP="00037A1B">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7,</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22.</w:t>
      </w:r>
      <w:r w:rsidRPr="00037A1B">
        <w:rPr>
          <w:rFonts w:ascii="Times New Roman" w:hAnsi="Times New Roman" w:cs="Times New Roman"/>
          <w:b/>
          <w:bCs/>
          <w:sz w:val="24"/>
          <w:szCs w:val="24"/>
          <w:lang w:val="sr-Latn-BA"/>
        </w:rPr>
        <w:br/>
        <w:t>„Biokatalizatori”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„Enzimi” za specifične kemijske ili biokemijske reakcije ili druge biološke spojeve koji se spajaju s agensima za kemijsko ratovanje i ubrzavaju njihovo raspadanje.</w:t>
      </w:r>
    </w:p>
    <w:p w:rsidR="00037A1B" w:rsidRPr="00037A1B" w:rsidRDefault="00037A1B" w:rsidP="00037A1B">
      <w:pPr>
        <w:jc w:val="both"/>
        <w:rPr>
          <w:rFonts w:ascii="Times New Roman" w:hAnsi="Times New Roman" w:cs="Times New Roman"/>
          <w:i/>
          <w:iCs/>
          <w:sz w:val="24"/>
          <w:szCs w:val="24"/>
          <w:lang w:val="sr-Latn-BA"/>
        </w:rPr>
      </w:pPr>
      <w:r w:rsidRPr="00037A1B">
        <w:rPr>
          <w:rFonts w:ascii="Times New Roman" w:hAnsi="Times New Roman" w:cs="Times New Roman"/>
          <w:i/>
          <w:iCs/>
          <w:sz w:val="24"/>
          <w:szCs w:val="24"/>
          <w:u w:val="single"/>
          <w:lang w:val="sr-Latn-BA"/>
        </w:rPr>
        <w:t>Tehnička napomena</w:t>
      </w:r>
      <w:r w:rsidRPr="00037A1B">
        <w:rPr>
          <w:rFonts w:ascii="Times New Roman" w:hAnsi="Times New Roman" w:cs="Times New Roman"/>
          <w:i/>
          <w:iCs/>
          <w:sz w:val="24"/>
          <w:szCs w:val="24"/>
          <w:lang w:val="sr-Latn-BA"/>
        </w:rPr>
        <w:t xml:space="preserve"> </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„Enzimi” označavaju „biokatalizatore” za specifične kemijske ili biokemijske reakcije.</w:t>
      </w:r>
      <w:r w:rsidRPr="00037A1B">
        <w:rPr>
          <w:rFonts w:ascii="Times New Roman" w:hAnsi="Times New Roman" w:cs="Times New Roman"/>
          <w:sz w:val="24"/>
          <w:szCs w:val="24"/>
          <w:lang w:val="sr-Latn-BA"/>
        </w:rPr>
        <w:t xml:space="preserve"> </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7.</w:t>
      </w:r>
      <w:r w:rsidRPr="00037A1B">
        <w:rPr>
          <w:rFonts w:ascii="Times New Roman" w:hAnsi="Times New Roman" w:cs="Times New Roman"/>
          <w:b/>
          <w:bCs/>
          <w:sz w:val="24"/>
          <w:szCs w:val="24"/>
          <w:lang w:val="sr-Latn-BA"/>
        </w:rPr>
        <w:br/>
        <w:t>„Bioagensi”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Patogeni ili toksini, odabrani ili izmijenjeni (na način kao što su promjena čistoće, trajnosti, virulencije, diseminacijskih karakteristika ili otpornosti na UV zračenje) s ciljem stvaranja žrtava među ljudima i životinjama, degradiranja opreme ili oštećenja usjeva ili okoliša.</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lastRenderedPageBreak/>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7.</w:t>
      </w:r>
      <w:r w:rsidRPr="00037A1B">
        <w:rPr>
          <w:rFonts w:ascii="Times New Roman" w:hAnsi="Times New Roman" w:cs="Times New Roman"/>
          <w:b/>
          <w:bCs/>
          <w:sz w:val="24"/>
          <w:szCs w:val="24"/>
          <w:lang w:val="sr-Latn-BA"/>
        </w:rPr>
        <w:br/>
        <w:t>„Biopolimeri”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Biološke makromolekule kako slijedi:</w:t>
      </w:r>
    </w:p>
    <w:tbl>
      <w:tblPr>
        <w:tblW w:w="5000" w:type="pct"/>
        <w:tblCellMar>
          <w:left w:w="0" w:type="dxa"/>
          <w:right w:w="0" w:type="dxa"/>
        </w:tblCellMar>
        <w:tblLook w:val="04A0" w:firstRow="1" w:lastRow="0" w:firstColumn="1" w:lastColumn="0" w:noHBand="0" w:noVBand="1"/>
      </w:tblPr>
      <w:tblGrid>
        <w:gridCol w:w="286"/>
        <w:gridCol w:w="9074"/>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Enzimi za specifične kemijske ili biokemijske reakcije;</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266"/>
        <w:gridCol w:w="9094"/>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„Antiidiotipska”, „monoklonalna” ili „poliklonalna”„antitijela”;</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313"/>
        <w:gridCol w:w="9047"/>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c.</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Posebno kreirani ili posebno obrađeni „receptori”.</w:t>
            </w:r>
          </w:p>
        </w:tc>
      </w:tr>
    </w:tbl>
    <w:p w:rsidR="00037A1B" w:rsidRPr="00037A1B" w:rsidRDefault="00037A1B" w:rsidP="00037A1B">
      <w:pPr>
        <w:jc w:val="both"/>
        <w:rPr>
          <w:rFonts w:ascii="Times New Roman" w:hAnsi="Times New Roman" w:cs="Times New Roman"/>
          <w:i/>
          <w:iCs/>
          <w:sz w:val="24"/>
          <w:szCs w:val="24"/>
          <w:lang w:val="sr-Latn-BA"/>
        </w:rPr>
      </w:pPr>
      <w:r w:rsidRPr="00037A1B">
        <w:rPr>
          <w:rFonts w:ascii="Times New Roman" w:hAnsi="Times New Roman" w:cs="Times New Roman"/>
          <w:i/>
          <w:iCs/>
          <w:sz w:val="24"/>
          <w:szCs w:val="24"/>
          <w:u w:val="single"/>
          <w:lang w:val="sr-Latn-BA"/>
        </w:rPr>
        <w:t>Tehničke napomene</w:t>
      </w:r>
      <w:r w:rsidRPr="00037A1B">
        <w:rPr>
          <w:rFonts w:ascii="Times New Roman" w:hAnsi="Times New Roman" w:cs="Times New Roman"/>
          <w:i/>
          <w:iCs/>
          <w:sz w:val="24"/>
          <w:szCs w:val="24"/>
          <w:lang w:val="sr-Latn-BA"/>
        </w:rPr>
        <w:t xml:space="preserve"> </w:t>
      </w: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1.</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„Antiidiotipska antitijela” znači antitijela koja se vežu za specifična antigenska vezna mjesta drugih antitijela;</w:t>
            </w:r>
            <w:r w:rsidRPr="00037A1B">
              <w:rPr>
                <w:rFonts w:ascii="Times New Roman" w:hAnsi="Times New Roman" w:cs="Times New Roman"/>
                <w:sz w:val="24"/>
                <w:szCs w:val="24"/>
                <w:lang w:val="sr-Latn-BA"/>
              </w:rPr>
              <w:t xml:space="preserve"> </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2.</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„Monoklonalna antitijela” znači proteini koji se vežu na jedno antigensko mjesto, a proizvodi ih jedna kultura (skupina) stanica;</w:t>
            </w:r>
            <w:r w:rsidRPr="00037A1B">
              <w:rPr>
                <w:rFonts w:ascii="Times New Roman" w:hAnsi="Times New Roman" w:cs="Times New Roman"/>
                <w:sz w:val="24"/>
                <w:szCs w:val="24"/>
                <w:lang w:val="sr-Latn-BA"/>
              </w:rPr>
              <w:t xml:space="preserve"> </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3.</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„Poliklonalna antitijela” znači mješavina proteina koji se vežu na specifične antigene, a koje proizvodi više od jedne kulture (skupine) stanica;</w:t>
            </w:r>
            <w:r w:rsidRPr="00037A1B">
              <w:rPr>
                <w:rFonts w:ascii="Times New Roman" w:hAnsi="Times New Roman" w:cs="Times New Roman"/>
                <w:sz w:val="24"/>
                <w:szCs w:val="24"/>
                <w:lang w:val="sr-Latn-BA"/>
              </w:rPr>
              <w:t xml:space="preserve"> </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4.</w:t>
            </w:r>
            <w:r w:rsidRPr="00037A1B">
              <w:rPr>
                <w:rFonts w:ascii="Times New Roman" w:hAnsi="Times New Roman" w:cs="Times New Roman"/>
                <w:sz w:val="24"/>
                <w:szCs w:val="24"/>
                <w:lang w:val="sr-Latn-BA"/>
              </w:rPr>
              <w:t xml:space="preserve"> </w:t>
            </w:r>
          </w:p>
        </w:tc>
        <w:tc>
          <w:tcPr>
            <w:tcW w:w="0" w:type="auto"/>
            <w:hideMark/>
          </w:tcPr>
          <w:p w:rsidR="00110368" w:rsidRPr="00037A1B" w:rsidRDefault="00037A1B"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„Receptori” znači biološke makromolekularne strukture koje su sposobne vezati ligande čije vezivanje utječe na fiziološke funkcije.</w:t>
            </w:r>
            <w:r w:rsidRPr="00037A1B">
              <w:rPr>
                <w:rFonts w:ascii="Times New Roman" w:hAnsi="Times New Roman" w:cs="Times New Roman"/>
                <w:sz w:val="24"/>
                <w:szCs w:val="24"/>
                <w:lang w:val="sr-Latn-BA"/>
              </w:rPr>
              <w:t xml:space="preserve"> </w:t>
            </w:r>
          </w:p>
        </w:tc>
      </w:tr>
    </w:tbl>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15.</w:t>
      </w:r>
      <w:r w:rsidRPr="00037A1B">
        <w:rPr>
          <w:rFonts w:ascii="Times New Roman" w:hAnsi="Times New Roman" w:cs="Times New Roman"/>
          <w:b/>
          <w:bCs/>
          <w:sz w:val="24"/>
          <w:szCs w:val="24"/>
          <w:lang w:val="sr-Latn-BA"/>
        </w:rPr>
        <w:br/>
        <w:t>„Cijevni pojačivači svjetlosti prve generacije”</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Elektrostatički fokusirane cijevi, koje koriste ulazna i izlazna optička vlakna ili staklenu čeonu ploču, multi-alkalne foto katode (S-20 ili S-25), ali ne koriste mikrokanalne pojačivače.</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4</w:t>
      </w:r>
      <w:r w:rsidRPr="00037A1B">
        <w:rPr>
          <w:rFonts w:ascii="Times New Roman" w:hAnsi="Times New Roman" w:cs="Times New Roman"/>
          <w:b/>
          <w:bCs/>
          <w:sz w:val="24"/>
          <w:szCs w:val="24"/>
          <w:lang w:val="sr-Latn-BA"/>
        </w:rPr>
        <w:t>, 10.</w:t>
      </w:r>
      <w:r w:rsidRPr="00037A1B">
        <w:rPr>
          <w:rFonts w:ascii="Times New Roman" w:hAnsi="Times New Roman" w:cs="Times New Roman"/>
          <w:b/>
          <w:bCs/>
          <w:sz w:val="24"/>
          <w:szCs w:val="24"/>
          <w:lang w:val="sr-Latn-BA"/>
        </w:rPr>
        <w:br/>
        <w:t>„Civilni zrakoplov”</w:t>
      </w:r>
    </w:p>
    <w:p w:rsidR="007757C8" w:rsidRPr="00AD6D45" w:rsidRDefault="00037A1B"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„Zrakoplovi” navedeni po oznaci na objavljenim popisima potvrda o sposobnosti za zračni promet tijelâ nadležnih za civilno zrakoplovstvo iz jedne ili više država članica EU-a ili država sudionica u Sporazumu iz Wassenaara za let na komercijalnim civilnim domaćim ili međunarodnim rutama ili za legitimnu civilnu, privatnu ili poslovnu uporabu.</w:t>
      </w:r>
    </w:p>
    <w:p w:rsidR="00037A1B" w:rsidRPr="00110368" w:rsidRDefault="007E07D7" w:rsidP="00110368">
      <w:pPr>
        <w:jc w:val="both"/>
        <w:rPr>
          <w:rFonts w:ascii="Times New Roman" w:hAnsi="Times New Roman" w:cs="Times New Roman"/>
          <w:sz w:val="24"/>
          <w:szCs w:val="24"/>
          <w:lang w:val="sr-Latn-BA"/>
        </w:rPr>
      </w:pPr>
      <w:r>
        <w:rPr>
          <w:rFonts w:ascii="Times New Roman" w:hAnsi="Times New Roman" w:cs="Times New Roman"/>
          <w:b/>
          <w:bCs/>
          <w:sz w:val="24"/>
          <w:szCs w:val="24"/>
          <w:lang w:val="sr-Latn-BA"/>
        </w:rPr>
        <w:t>ML</w:t>
      </w:r>
      <w:r w:rsidR="00037A1B" w:rsidRPr="00037A1B">
        <w:rPr>
          <w:rFonts w:ascii="Times New Roman" w:hAnsi="Times New Roman" w:cs="Times New Roman"/>
          <w:b/>
          <w:bCs/>
          <w:sz w:val="24"/>
          <w:szCs w:val="24"/>
          <w:lang w:val="sr-Latn-BA"/>
        </w:rPr>
        <w:t>8.</w:t>
      </w:r>
      <w:r w:rsidR="00037A1B" w:rsidRPr="00037A1B">
        <w:rPr>
          <w:rFonts w:ascii="Times New Roman" w:hAnsi="Times New Roman" w:cs="Times New Roman"/>
          <w:b/>
          <w:bCs/>
          <w:sz w:val="24"/>
          <w:szCs w:val="24"/>
          <w:lang w:val="sr-Latn-BA"/>
        </w:rPr>
        <w:br/>
        <w:t>„Energetski materijali”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Tvari ili smjese koje kemijskom reakcijom oslobađaju energiju potrebnu za predviđenu namjenu. „Eksplozivi”, „pirotehnička sredstva” i „pogonske smjese” podrazredi su energetskih materijala.</w:t>
      </w:r>
    </w:p>
    <w:p w:rsidR="00037A1B" w:rsidRPr="00037A1B" w:rsidRDefault="00037A1B" w:rsidP="00037A1B">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ML8,</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18.</w:t>
      </w:r>
      <w:r w:rsidRPr="00037A1B">
        <w:rPr>
          <w:rFonts w:ascii="Times New Roman" w:hAnsi="Times New Roman" w:cs="Times New Roman"/>
          <w:b/>
          <w:bCs/>
          <w:sz w:val="24"/>
          <w:szCs w:val="24"/>
          <w:lang w:val="sr-Latn-BA"/>
        </w:rPr>
        <w:br/>
        <w:t>„Eksplozivi”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Krute, tekuće i plinovite tvari ili smjese tvari koje moraju eksplodirati kada se koriste kao primarna, startna ili glavna punjenja u bojevim glavama, prilikom rušenja i drugim primjenama.</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7.</w:t>
      </w:r>
      <w:r w:rsidRPr="00037A1B">
        <w:rPr>
          <w:rFonts w:ascii="Times New Roman" w:hAnsi="Times New Roman" w:cs="Times New Roman"/>
          <w:b/>
          <w:bCs/>
          <w:sz w:val="24"/>
          <w:szCs w:val="24"/>
          <w:lang w:val="sr-Latn-BA"/>
        </w:rPr>
        <w:br/>
        <w:t>„Ekspresijski vektori”</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lastRenderedPageBreak/>
        <w:t>Nositelji (npr. plazmidi ili virusi) korišteni za ubacivanje genetskog materijala u stanicu domaćina.</w:t>
      </w:r>
    </w:p>
    <w:p w:rsidR="00110368" w:rsidRPr="00037A1B" w:rsidRDefault="00110368" w:rsidP="00110368">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17.</w:t>
      </w:r>
      <w:r w:rsidRPr="00037A1B">
        <w:rPr>
          <w:rFonts w:ascii="Times New Roman" w:hAnsi="Times New Roman" w:cs="Times New Roman"/>
          <w:b/>
          <w:bCs/>
          <w:sz w:val="24"/>
          <w:szCs w:val="24"/>
          <w:lang w:val="sr-Latn-BA"/>
        </w:rPr>
        <w:br/>
        <w:t>„Gorive ćelije”</w:t>
      </w:r>
    </w:p>
    <w:p w:rsidR="00110368" w:rsidRDefault="00110368"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Elektrokemijski uređaj koji korištenjem goriva iz vanjskog izvora izravno pretvara kemijsku energiju u istosmjernu električnu struju.</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 17.</w:t>
      </w:r>
      <w:r w:rsidRPr="00037A1B">
        <w:rPr>
          <w:rFonts w:ascii="Times New Roman" w:hAnsi="Times New Roman" w:cs="Times New Roman"/>
          <w:b/>
          <w:bCs/>
          <w:sz w:val="24"/>
          <w:szCs w:val="24"/>
          <w:lang w:val="sr-Latn-BA"/>
        </w:rPr>
        <w:br/>
        <w:t>„Knjižnica” (parametarska tehnička baza podataka)</w:t>
      </w:r>
    </w:p>
    <w:p w:rsidR="00110368" w:rsidRDefault="00110368"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Skup tehničkih podataka, a upućivanjem na njih može se poboljšati rad relevantnih sustava, opreme ili komponenti.</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17.</w:t>
      </w:r>
      <w:r w:rsidRPr="00037A1B">
        <w:rPr>
          <w:rFonts w:ascii="Times New Roman" w:hAnsi="Times New Roman" w:cs="Times New Roman"/>
          <w:b/>
          <w:bCs/>
          <w:sz w:val="24"/>
          <w:szCs w:val="24"/>
          <w:lang w:val="sr-Latn-BA"/>
        </w:rPr>
        <w:br/>
        <w:t>„Krajnje jedinice”</w:t>
      </w:r>
    </w:p>
    <w:p w:rsidR="00110368" w:rsidRPr="00037A1B" w:rsidRDefault="00110368" w:rsidP="00110368">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Hvataljke </w:t>
      </w:r>
      <w:r w:rsidRPr="00037A1B">
        <w:rPr>
          <w:rFonts w:ascii="Times New Roman" w:hAnsi="Times New Roman" w:cs="Times New Roman"/>
          <w:sz w:val="24"/>
          <w:szCs w:val="24"/>
          <w:lang w:val="sr-Latn-BA"/>
        </w:rPr>
        <w:t>,aktivne alatne jedinice i svaki drugi alat koji je pričvršćen na osnovnu ploču na kraju radne ruke „robota” manipulatora.</w:t>
      </w:r>
    </w:p>
    <w:p w:rsidR="00110368" w:rsidRPr="00037A1B" w:rsidRDefault="00110368" w:rsidP="00110368">
      <w:pPr>
        <w:jc w:val="both"/>
        <w:rPr>
          <w:rFonts w:ascii="Times New Roman" w:hAnsi="Times New Roman" w:cs="Times New Roman"/>
          <w:i/>
          <w:iCs/>
          <w:sz w:val="24"/>
          <w:szCs w:val="24"/>
          <w:lang w:val="sr-Latn-BA"/>
        </w:rPr>
      </w:pPr>
      <w:r w:rsidRPr="00037A1B">
        <w:rPr>
          <w:rFonts w:ascii="Times New Roman" w:hAnsi="Times New Roman" w:cs="Times New Roman"/>
          <w:i/>
          <w:iCs/>
          <w:sz w:val="24"/>
          <w:szCs w:val="24"/>
          <w:u w:val="single"/>
          <w:lang w:val="sr-Latn-BA"/>
        </w:rPr>
        <w:t>Tehnička napomena</w:t>
      </w:r>
      <w:r w:rsidRPr="00037A1B">
        <w:rPr>
          <w:rFonts w:ascii="Times New Roman" w:hAnsi="Times New Roman" w:cs="Times New Roman"/>
          <w:i/>
          <w:iCs/>
          <w:sz w:val="24"/>
          <w:szCs w:val="24"/>
          <w:lang w:val="sr-Latn-BA"/>
        </w:rPr>
        <w:t xml:space="preserve"> </w:t>
      </w:r>
    </w:p>
    <w:p w:rsidR="00110368"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„Aktivne alatne jedinice” su uređaji za primjenu dodatne snage, obradne ili senzorske energije na obratku.</w:t>
      </w:r>
      <w:r w:rsidRPr="00037A1B">
        <w:rPr>
          <w:rFonts w:ascii="Times New Roman" w:hAnsi="Times New Roman" w:cs="Times New Roman"/>
          <w:sz w:val="24"/>
          <w:szCs w:val="24"/>
          <w:lang w:val="sr-Latn-BA"/>
        </w:rPr>
        <w:t xml:space="preserve"> </w:t>
      </w:r>
    </w:p>
    <w:p w:rsidR="00037A1B" w:rsidRPr="00037A1B" w:rsidRDefault="00037A1B" w:rsidP="00037A1B">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ML9,</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19.</w:t>
      </w:r>
      <w:r w:rsidRPr="00037A1B">
        <w:rPr>
          <w:rFonts w:ascii="Times New Roman" w:hAnsi="Times New Roman" w:cs="Times New Roman"/>
          <w:b/>
          <w:bCs/>
          <w:sz w:val="24"/>
          <w:szCs w:val="24"/>
          <w:lang w:val="sr-Latn-BA"/>
        </w:rPr>
        <w:br/>
        <w:t>„Laser”</w:t>
      </w:r>
    </w:p>
    <w:p w:rsidR="00F50001" w:rsidRPr="00110368" w:rsidRDefault="00037A1B"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Proizvod koji proizvodi prostorno i vremenski koherentno svjetlo putem pojačanja stimuliranom emisijom zračenja.</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21.</w:t>
      </w:r>
      <w:r w:rsidRPr="00037A1B">
        <w:rPr>
          <w:rFonts w:ascii="Times New Roman" w:hAnsi="Times New Roman" w:cs="Times New Roman"/>
          <w:b/>
          <w:bCs/>
          <w:sz w:val="24"/>
          <w:szCs w:val="24"/>
          <w:lang w:val="sr-Latn-BA"/>
        </w:rPr>
        <w:br/>
        <w:t>„Mikroprogram”</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Slijed elementarnih uputa, održavanih u posebnoj memoriji, čije se izvršenje započinje uvođenjem referentnih instrukcija u registar instrukcija.</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17.</w:t>
      </w:r>
      <w:r w:rsidRPr="00037A1B">
        <w:rPr>
          <w:rFonts w:ascii="Times New Roman" w:hAnsi="Times New Roman" w:cs="Times New Roman"/>
          <w:b/>
          <w:bCs/>
          <w:sz w:val="24"/>
          <w:szCs w:val="24"/>
          <w:lang w:val="sr-Latn-BA"/>
        </w:rPr>
        <w:br/>
        <w:t>„Nuklearni reaktor”</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Uključuju dijelove i komponente koje se nalaze u ili se priključuju izravno na reaktorsku posudu, opremu koja kontrolira razinu snage u jezgri, i komponente koje normalno sadrže, ili dolaze u izravni kontakt sa ili nadziru primarno rashladno sredstvo reaktorske jezgre.</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 1.</w:t>
      </w:r>
      <w:r w:rsidRPr="00037A1B">
        <w:rPr>
          <w:rFonts w:ascii="Times New Roman" w:hAnsi="Times New Roman" w:cs="Times New Roman"/>
          <w:b/>
          <w:bCs/>
          <w:sz w:val="24"/>
          <w:szCs w:val="24"/>
          <w:lang w:val="sr-Latn-BA"/>
        </w:rPr>
        <w:br/>
        <w:t>„Onesposobljeno vatreno oružje”</w:t>
      </w:r>
    </w:p>
    <w:p w:rsidR="00110368" w:rsidRDefault="00110368"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 xml:space="preserve">Vatreno oružje koje je neosposobljeno za ispaljivanje projektila postupcima koje je odredilo nacionalno nadležno tijelo iz države članice EU-a ili države sudionice u Sporazumu iz Wassenaara. Tim postupcima trajno se izmjenjuju osnovni elementi vatrenog oružja. U skladu s nacionalnim zakonima i propisima, onesposobljavanje vatrenog oružja može se dokazati potvrdom koju </w:t>
      </w:r>
      <w:r w:rsidRPr="00037A1B">
        <w:rPr>
          <w:rFonts w:ascii="Times New Roman" w:hAnsi="Times New Roman" w:cs="Times New Roman"/>
          <w:sz w:val="24"/>
          <w:szCs w:val="24"/>
          <w:lang w:val="sr-Latn-BA"/>
        </w:rPr>
        <w:lastRenderedPageBreak/>
        <w:t>podnosi nadležno tijelo te ono može biti naznačeno na vatrenom oružju u obliku pečata na osnovnom dijelu.</w:t>
      </w:r>
    </w:p>
    <w:p w:rsidR="00E14148" w:rsidRPr="00037A1B" w:rsidRDefault="00E14148" w:rsidP="00E14148">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4</w:t>
      </w:r>
      <w:r w:rsidRPr="00037A1B">
        <w:rPr>
          <w:rFonts w:ascii="Times New Roman" w:hAnsi="Times New Roman" w:cs="Times New Roman"/>
          <w:b/>
          <w:bCs/>
          <w:sz w:val="24"/>
          <w:szCs w:val="24"/>
          <w:lang w:val="sr-Latn-BA"/>
        </w:rPr>
        <w:t>, 8.</w:t>
      </w:r>
      <w:r w:rsidRPr="00037A1B">
        <w:rPr>
          <w:rFonts w:ascii="Times New Roman" w:hAnsi="Times New Roman" w:cs="Times New Roman"/>
          <w:b/>
          <w:bCs/>
          <w:sz w:val="24"/>
          <w:szCs w:val="24"/>
          <w:lang w:val="sr-Latn-BA"/>
        </w:rPr>
        <w:br/>
        <w:t>„Pirotehničke tvari”</w:t>
      </w:r>
    </w:p>
    <w:p w:rsidR="00E14148" w:rsidRPr="00037A1B" w:rsidRDefault="00E14148"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 xml:space="preserve">Smjese krutih ili tekućih goriva ili oksidatora koji, kad se zapale, prolaze kroz energetsku kemijsku reakciju kontroliranom brzinom radi dobivanja određene vremenske odgode ili količine topline, buke, dima, vidljive svjetlosti ili infracrvenog zračenja. Piroforne tvari su </w:t>
      </w:r>
      <w:r>
        <w:rPr>
          <w:rFonts w:ascii="Times New Roman" w:hAnsi="Times New Roman" w:cs="Times New Roman"/>
          <w:sz w:val="24"/>
          <w:szCs w:val="24"/>
          <w:lang w:val="sr-Latn-BA"/>
        </w:rPr>
        <w:t>podskupina</w:t>
      </w:r>
      <w:r w:rsidRPr="00037A1B">
        <w:rPr>
          <w:rFonts w:ascii="Times New Roman" w:hAnsi="Times New Roman" w:cs="Times New Roman"/>
          <w:sz w:val="24"/>
          <w:szCs w:val="24"/>
          <w:lang w:val="sr-Latn-BA"/>
        </w:rPr>
        <w:t xml:space="preserve"> pirotehničkih tvari koje ne sadrže oksidatore, ali se spontano zapale u dodiru sa zrakom.</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8.</w:t>
      </w:r>
      <w:r w:rsidRPr="00037A1B">
        <w:rPr>
          <w:rFonts w:ascii="Times New Roman" w:hAnsi="Times New Roman" w:cs="Times New Roman"/>
          <w:b/>
          <w:bCs/>
          <w:sz w:val="24"/>
          <w:szCs w:val="24"/>
          <w:lang w:val="sr-Latn-BA"/>
        </w:rPr>
        <w:br/>
        <w:t>„Prekursori”</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Posebne kemikalije koje se koriste u proizvodnji eksploziva.</w:t>
      </w:r>
    </w:p>
    <w:p w:rsidR="00037A1B" w:rsidRPr="00037A1B" w:rsidRDefault="00037A1B" w:rsidP="00037A1B">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18, 21</w:t>
      </w:r>
      <w:r w:rsidRPr="00037A1B">
        <w:rPr>
          <w:rFonts w:ascii="Times New Roman" w:hAnsi="Times New Roman" w:cs="Times New Roman"/>
          <w:b/>
          <w:bCs/>
          <w:sz w:val="24"/>
          <w:szCs w:val="24"/>
          <w:lang w:val="sr-Latn-BA"/>
        </w:rPr>
        <w:t>, 22.</w:t>
      </w:r>
      <w:r w:rsidRPr="00037A1B">
        <w:rPr>
          <w:rFonts w:ascii="Times New Roman" w:hAnsi="Times New Roman" w:cs="Times New Roman"/>
          <w:b/>
          <w:bCs/>
          <w:sz w:val="24"/>
          <w:szCs w:val="24"/>
          <w:lang w:val="sr-Latn-BA"/>
        </w:rPr>
        <w:br/>
        <w:t>„Proizvodnja”</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Znači sve faze proizvodnje kao što su: inženjering proizvoda, izrada, integracija, sklapanje (montaža), inspekcija, ispitivanje i kontrola kvalitete.</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 21.</w:t>
      </w:r>
      <w:r w:rsidRPr="00037A1B">
        <w:rPr>
          <w:rFonts w:ascii="Times New Roman" w:hAnsi="Times New Roman" w:cs="Times New Roman"/>
          <w:b/>
          <w:bCs/>
          <w:sz w:val="24"/>
          <w:szCs w:val="24"/>
          <w:lang w:val="sr-Latn-BA"/>
        </w:rPr>
        <w:br/>
        <w:t>„Program”</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Skup uputa za izvršenje procesa koji ima takav oblik, ili ga se može pretvoriti u takav oblik, da ga računalo može izvršiti.</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8.</w:t>
      </w:r>
      <w:r w:rsidRPr="00037A1B">
        <w:rPr>
          <w:rFonts w:ascii="Times New Roman" w:hAnsi="Times New Roman" w:cs="Times New Roman"/>
          <w:b/>
          <w:bCs/>
          <w:sz w:val="24"/>
          <w:szCs w:val="24"/>
          <w:lang w:val="sr-Latn-BA"/>
        </w:rPr>
        <w:br/>
        <w:t>„Pogonsko gorivo”</w:t>
      </w:r>
    </w:p>
    <w:p w:rsidR="0092696C" w:rsidRPr="00AD6D45" w:rsidRDefault="00037A1B" w:rsidP="00AD6D45">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Tvari ili smjese koje kemijskom reakcijom proizvode velike količine vrelih plinova kontroliranom brzinom radi dobivanja mehaničkog rada.</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22.</w:t>
      </w:r>
      <w:r w:rsidRPr="00037A1B">
        <w:rPr>
          <w:rFonts w:ascii="Times New Roman" w:hAnsi="Times New Roman" w:cs="Times New Roman"/>
          <w:b/>
          <w:bCs/>
          <w:sz w:val="24"/>
          <w:szCs w:val="24"/>
          <w:lang w:val="sr-Latn-BA"/>
        </w:rPr>
        <w:br/>
        <w:t>„Potrebno”</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Primijenjeno na „tehnologiju”, odnosi se samo na onaj dio „tehnologije” koji je posebno odgovoran za ostvarivanje ili premašivanje kontrolirane razine performansi, karakteristika ili funkcije. Takva „potrebna”„tehnologija” može se dijeliti između više proizvoda.</w:t>
      </w:r>
    </w:p>
    <w:p w:rsidR="00AD6D45" w:rsidRDefault="00AD6D45" w:rsidP="00110368">
      <w:pPr>
        <w:rPr>
          <w:rFonts w:ascii="Times New Roman" w:hAnsi="Times New Roman" w:cs="Times New Roman"/>
          <w:b/>
          <w:bCs/>
          <w:sz w:val="24"/>
          <w:szCs w:val="24"/>
          <w:lang w:val="sr-Latn-BA"/>
        </w:rPr>
      </w:pPr>
    </w:p>
    <w:p w:rsidR="00AD6D45" w:rsidRDefault="00AD6D45" w:rsidP="00110368">
      <w:pPr>
        <w:rPr>
          <w:rFonts w:ascii="Times New Roman" w:hAnsi="Times New Roman" w:cs="Times New Roman"/>
          <w:b/>
          <w:bCs/>
          <w:sz w:val="24"/>
          <w:szCs w:val="24"/>
          <w:lang w:val="sr-Latn-BA"/>
        </w:rPr>
      </w:pP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19.</w:t>
      </w:r>
      <w:r w:rsidRPr="00037A1B">
        <w:rPr>
          <w:rFonts w:ascii="Times New Roman" w:hAnsi="Times New Roman" w:cs="Times New Roman"/>
          <w:b/>
          <w:bCs/>
          <w:sz w:val="24"/>
          <w:szCs w:val="24"/>
          <w:lang w:val="sr-Latn-BA"/>
        </w:rPr>
        <w:br/>
        <w:t>„Prikladan za uporabu u svemiru”</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Proizvod projektiran, proizveden ili uspješnim ispitivanjem potvrđen kao prikladan za rad na visinama većim od 100 km iznad površine Zemlje.</w:t>
      </w:r>
    </w:p>
    <w:tbl>
      <w:tblPr>
        <w:tblW w:w="5000" w:type="pct"/>
        <w:tblCellMar>
          <w:left w:w="0" w:type="dxa"/>
          <w:right w:w="0" w:type="dxa"/>
        </w:tblCellMar>
        <w:tblLook w:val="04A0" w:firstRow="1" w:lastRow="0" w:firstColumn="1" w:lastColumn="0" w:noHBand="0" w:noVBand="1"/>
      </w:tblPr>
      <w:tblGrid>
        <w:gridCol w:w="1040"/>
        <w:gridCol w:w="8320"/>
      </w:tblGrid>
      <w:tr w:rsidR="00110368" w:rsidRPr="00037A1B" w:rsidTr="007B6FAF">
        <w:trPr>
          <w:trHeight w:val="1223"/>
        </w:trPr>
        <w:tc>
          <w:tcPr>
            <w:tcW w:w="0" w:type="auto"/>
            <w:hideMark/>
          </w:tcPr>
          <w:p w:rsidR="007B6FAF"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u w:val="single"/>
                <w:lang w:val="sr-Latn-BA"/>
              </w:rPr>
              <w:lastRenderedPageBreak/>
              <w:t>Napomena</w:t>
            </w:r>
            <w:r w:rsidRPr="00037A1B">
              <w:rPr>
                <w:rFonts w:ascii="Times New Roman" w:hAnsi="Times New Roman" w:cs="Times New Roman"/>
                <w:i/>
                <w:iCs/>
                <w:sz w:val="24"/>
                <w:szCs w:val="24"/>
                <w:lang w:val="sr-Latn-BA"/>
              </w:rPr>
              <w:t xml:space="preserve"> </w:t>
            </w:r>
          </w:p>
          <w:p w:rsidR="00110368" w:rsidRPr="007B6FAF" w:rsidRDefault="00110368" w:rsidP="007B6FAF">
            <w:pPr>
              <w:rPr>
                <w:rFonts w:ascii="Times New Roman" w:hAnsi="Times New Roman" w:cs="Times New Roman"/>
                <w:sz w:val="24"/>
                <w:szCs w:val="24"/>
                <w:lang w:val="sr-Latn-BA"/>
              </w:rPr>
            </w:pPr>
          </w:p>
        </w:tc>
        <w:tc>
          <w:tcPr>
            <w:tcW w:w="0" w:type="auto"/>
            <w:hideMark/>
          </w:tcPr>
          <w:p w:rsidR="007B6FAF" w:rsidRPr="00037A1B" w:rsidRDefault="00110368" w:rsidP="00110368">
            <w:pPr>
              <w:spacing w:line="256" w:lineRule="auto"/>
              <w:jc w:val="both"/>
              <w:rPr>
                <w:rFonts w:ascii="Times New Roman" w:hAnsi="Times New Roman" w:cs="Times New Roman"/>
                <w:sz w:val="24"/>
                <w:szCs w:val="24"/>
                <w:lang w:val="sr-Latn-BA"/>
              </w:rPr>
            </w:pPr>
            <w:r>
              <w:rPr>
                <w:rFonts w:ascii="Times New Roman" w:hAnsi="Times New Roman" w:cs="Times New Roman"/>
                <w:i/>
                <w:iCs/>
                <w:sz w:val="24"/>
                <w:szCs w:val="24"/>
                <w:lang w:val="sr-Cyrl-BA"/>
              </w:rPr>
              <w:t xml:space="preserve"> </w:t>
            </w:r>
            <w:r w:rsidRPr="00037A1B">
              <w:rPr>
                <w:rFonts w:ascii="Times New Roman" w:hAnsi="Times New Roman" w:cs="Times New Roman"/>
                <w:i/>
                <w:iCs/>
                <w:sz w:val="24"/>
                <w:szCs w:val="24"/>
                <w:lang w:val="sr-Latn-BA"/>
              </w:rPr>
              <w:t xml:space="preserve">Oznaka da je određeni proizvod „prikladan za uporabu u svemiru” na temelju </w:t>
            </w:r>
            <w:r>
              <w:rPr>
                <w:rFonts w:ascii="Times New Roman" w:hAnsi="Times New Roman" w:cs="Times New Roman"/>
                <w:i/>
                <w:iCs/>
                <w:sz w:val="24"/>
                <w:szCs w:val="24"/>
                <w:lang w:val="sr-Cyrl-BA"/>
              </w:rPr>
              <w:t xml:space="preserve"> </w:t>
            </w:r>
            <w:r w:rsidRPr="00037A1B">
              <w:rPr>
                <w:rFonts w:ascii="Times New Roman" w:hAnsi="Times New Roman" w:cs="Times New Roman"/>
                <w:i/>
                <w:iCs/>
                <w:sz w:val="24"/>
                <w:szCs w:val="24"/>
                <w:lang w:val="sr-Latn-BA"/>
              </w:rPr>
              <w:t>ispitivanja ne znači da su drugi proizvodi iz iste proizvodne serije ili serije modela isto „prikladni za uporabu u svemiru” ako nisu pojedinačno ispitani.</w:t>
            </w:r>
            <w:r w:rsidRPr="00037A1B">
              <w:rPr>
                <w:rFonts w:ascii="Times New Roman" w:hAnsi="Times New Roman" w:cs="Times New Roman"/>
                <w:sz w:val="24"/>
                <w:szCs w:val="24"/>
                <w:lang w:val="sr-Latn-BA"/>
              </w:rPr>
              <w:t xml:space="preserve"> </w:t>
            </w:r>
          </w:p>
        </w:tc>
      </w:tr>
    </w:tbl>
    <w:p w:rsidR="007B6FAF" w:rsidRPr="00037A1B" w:rsidRDefault="007B6FAF" w:rsidP="007B6FAF">
      <w:pPr>
        <w:tabs>
          <w:tab w:val="left" w:pos="2400"/>
        </w:tabs>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17, 21</w:t>
      </w:r>
      <w:r w:rsidRPr="00037A1B">
        <w:rPr>
          <w:rFonts w:ascii="Times New Roman" w:hAnsi="Times New Roman" w:cs="Times New Roman"/>
          <w:b/>
          <w:bCs/>
          <w:sz w:val="24"/>
          <w:szCs w:val="24"/>
          <w:lang w:val="sr-Latn-BA"/>
        </w:rPr>
        <w:t>, 22.</w:t>
      </w:r>
      <w:r>
        <w:rPr>
          <w:rFonts w:ascii="Times New Roman" w:hAnsi="Times New Roman" w:cs="Times New Roman"/>
          <w:b/>
          <w:bCs/>
          <w:sz w:val="24"/>
          <w:szCs w:val="24"/>
          <w:lang w:val="sr-Latn-BA"/>
        </w:rPr>
        <w:tab/>
      </w:r>
      <w:r w:rsidRPr="00037A1B">
        <w:rPr>
          <w:rFonts w:ascii="Times New Roman" w:hAnsi="Times New Roman" w:cs="Times New Roman"/>
          <w:b/>
          <w:bCs/>
          <w:sz w:val="24"/>
          <w:szCs w:val="24"/>
          <w:lang w:val="sr-Latn-BA"/>
        </w:rPr>
        <w:br/>
        <w:t>„Razvoj”</w:t>
      </w:r>
    </w:p>
    <w:p w:rsidR="007B6FAF" w:rsidRPr="007B6FAF" w:rsidRDefault="007B6FAF" w:rsidP="007B6FAF">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w:t>
      </w:r>
    </w:p>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17.</w:t>
      </w:r>
      <w:r w:rsidRPr="00037A1B">
        <w:rPr>
          <w:rFonts w:ascii="Times New Roman" w:hAnsi="Times New Roman" w:cs="Times New Roman"/>
          <w:b/>
          <w:bCs/>
          <w:sz w:val="24"/>
          <w:szCs w:val="24"/>
          <w:lang w:val="sr-Latn-BA"/>
        </w:rPr>
        <w:br/>
        <w:t>„Robot”</w:t>
      </w:r>
    </w:p>
    <w:p w:rsidR="00037A1B" w:rsidRP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Manipulacijski mehanizam koji može djelovati na kontinuiranoj putanji ili od točke do točke, može koristiti senzore i ima sve sl</w:t>
      </w:r>
      <w:r w:rsidR="009E2F75">
        <w:rPr>
          <w:rFonts w:ascii="Times New Roman" w:hAnsi="Times New Roman" w:cs="Times New Roman"/>
          <w:sz w:val="24"/>
          <w:szCs w:val="24"/>
          <w:lang w:val="sr-Latn-BA"/>
        </w:rPr>
        <w:t>i</w:t>
      </w:r>
      <w:r w:rsidRPr="00037A1B">
        <w:rPr>
          <w:rFonts w:ascii="Times New Roman" w:hAnsi="Times New Roman" w:cs="Times New Roman"/>
          <w:sz w:val="24"/>
          <w:szCs w:val="24"/>
          <w:lang w:val="sr-Latn-BA"/>
        </w:rPr>
        <w:t>jedeće značajke:</w:t>
      </w:r>
    </w:p>
    <w:tbl>
      <w:tblPr>
        <w:tblW w:w="5000" w:type="pct"/>
        <w:tblCellMar>
          <w:left w:w="0" w:type="dxa"/>
          <w:right w:w="0" w:type="dxa"/>
        </w:tblCellMar>
        <w:tblLook w:val="04A0" w:firstRow="1" w:lastRow="0" w:firstColumn="1" w:lastColumn="0" w:noHBand="0" w:noVBand="1"/>
      </w:tblPr>
      <w:tblGrid>
        <w:gridCol w:w="702"/>
        <w:gridCol w:w="8658"/>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multifunkcionalan je;</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w:t>
            </w:r>
          </w:p>
        </w:tc>
        <w:tc>
          <w:tcPr>
            <w:tcW w:w="0" w:type="auto"/>
            <w:hideMark/>
          </w:tcPr>
          <w:p w:rsidR="00037A1B" w:rsidRPr="00037A1B" w:rsidRDefault="009E2F75">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37A1B" w:rsidRPr="00037A1B">
              <w:rPr>
                <w:rFonts w:ascii="Times New Roman" w:hAnsi="Times New Roman" w:cs="Times New Roman"/>
                <w:sz w:val="24"/>
                <w:szCs w:val="24"/>
                <w:lang w:val="sr-Latn-BA"/>
              </w:rPr>
              <w:t>sposoban je pozicionirati ili orijentirati materijal, dijelove, alate ili posebne uređaje putem promjenjivih pokreta u trodimenzionalnom prostoru;</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67"/>
        <w:gridCol w:w="9193"/>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c.</w:t>
            </w:r>
          </w:p>
        </w:tc>
        <w:tc>
          <w:tcPr>
            <w:tcW w:w="0" w:type="auto"/>
            <w:hideMark/>
          </w:tcPr>
          <w:p w:rsidR="00037A1B" w:rsidRPr="00037A1B" w:rsidRDefault="009E2F75">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37A1B" w:rsidRPr="00037A1B">
              <w:rPr>
                <w:rFonts w:ascii="Times New Roman" w:hAnsi="Times New Roman" w:cs="Times New Roman"/>
                <w:sz w:val="24"/>
                <w:szCs w:val="24"/>
                <w:lang w:val="sr-Latn-BA"/>
              </w:rPr>
              <w:t xml:space="preserve">sadrži, u zatvorenoj ili otvorenoj petlji, tri ili više servo-uređaja, koji mogu uključivati i koračne motore; i </w:t>
            </w:r>
            <w:r w:rsidR="00037A1B" w:rsidRPr="00037A1B">
              <w:rPr>
                <w:rFonts w:ascii="Times New Roman" w:hAnsi="Times New Roman" w:cs="Times New Roman"/>
                <w:sz w:val="24"/>
                <w:szCs w:val="24"/>
                <w:u w:val="single"/>
                <w:lang w:val="sr-Latn-BA"/>
              </w:rPr>
              <w:t>i</w:t>
            </w:r>
            <w:r w:rsidR="00037A1B" w:rsidRPr="00037A1B">
              <w:rPr>
                <w:rFonts w:ascii="Times New Roman" w:hAnsi="Times New Roman" w:cs="Times New Roman"/>
                <w:sz w:val="24"/>
                <w:szCs w:val="24"/>
                <w:lang w:val="sr-Latn-BA"/>
              </w:rPr>
              <w:t xml:space="preserve"> </w:t>
            </w: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d.</w:t>
            </w:r>
          </w:p>
        </w:tc>
        <w:tc>
          <w:tcPr>
            <w:tcW w:w="0" w:type="auto"/>
          </w:tcPr>
          <w:p w:rsidR="00037A1B" w:rsidRPr="00037A1B" w:rsidRDefault="009E2F75">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sidR="00037A1B" w:rsidRPr="00037A1B">
              <w:rPr>
                <w:rFonts w:ascii="Times New Roman" w:hAnsi="Times New Roman" w:cs="Times New Roman"/>
                <w:sz w:val="24"/>
                <w:szCs w:val="24"/>
                <w:lang w:val="sr-Latn-BA"/>
              </w:rPr>
              <w:t>posjeduje mogućnost „programiranja od stane korisnika” putem metode učenja/ponavljanja ili korištenjem elektroničkog računala, koje može biti programibilni logički kontrolor, npr. bez mehaničke intervencije.</w:t>
            </w:r>
          </w:p>
          <w:p w:rsidR="00037A1B" w:rsidRPr="00037A1B" w:rsidRDefault="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Mogućnost „programiranja od strane korisnika” znači mogućnost da korisnik umeće, modificira ili zamjenjuje „programe” na način koji nije:</w:t>
            </w:r>
          </w:p>
          <w:tbl>
            <w:tblPr>
              <w:tblW w:w="5000" w:type="pct"/>
              <w:tblCellMar>
                <w:left w:w="0" w:type="dxa"/>
                <w:right w:w="0" w:type="dxa"/>
              </w:tblCellMar>
              <w:tblLook w:val="04A0" w:firstRow="1" w:lastRow="0" w:firstColumn="1" w:lastColumn="0" w:noHBand="0" w:noVBand="1"/>
            </w:tblPr>
            <w:tblGrid>
              <w:gridCol w:w="292"/>
              <w:gridCol w:w="8888"/>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fizička promjena ožičenja ili međusobnih spojeva; ili</w:t>
                  </w:r>
                </w:p>
              </w:tc>
            </w:tr>
          </w:tbl>
          <w:p w:rsidR="00037A1B" w:rsidRPr="00037A1B" w:rsidRDefault="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246"/>
              <w:gridCol w:w="8934"/>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podešavanje upravljačkih funkcija uključujući unošenje parametara.</w:t>
                  </w:r>
                </w:p>
              </w:tc>
            </w:tr>
          </w:tbl>
          <w:p w:rsidR="00037A1B" w:rsidRPr="00037A1B" w:rsidRDefault="00037A1B">
            <w:pPr>
              <w:spacing w:after="0" w:line="256" w:lineRule="auto"/>
              <w:rPr>
                <w:lang w:val="sr-Latn-BA"/>
              </w:rPr>
            </w:pPr>
          </w:p>
        </w:tc>
      </w:tr>
    </w:tbl>
    <w:p w:rsidR="00037A1B" w:rsidRPr="00037A1B" w:rsidRDefault="00037A1B" w:rsidP="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040"/>
        <w:gridCol w:w="8320"/>
      </w:tblGrid>
      <w:tr w:rsidR="00037A1B" w:rsidRPr="00037A1B" w:rsidT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u w:val="single"/>
                <w:lang w:val="sr-Latn-BA"/>
              </w:rPr>
              <w:t>Napomena</w:t>
            </w:r>
            <w:r w:rsidRPr="00037A1B">
              <w:rPr>
                <w:rFonts w:ascii="Times New Roman" w:hAnsi="Times New Roman" w:cs="Times New Roman"/>
                <w:i/>
                <w:iCs/>
                <w:sz w:val="24"/>
                <w:szCs w:val="24"/>
                <w:lang w:val="sr-Latn-BA"/>
              </w:rPr>
              <w:t xml:space="preserve"> </w:t>
            </w:r>
          </w:p>
        </w:tc>
        <w:tc>
          <w:tcPr>
            <w:tcW w:w="0" w:type="auto"/>
          </w:tcPr>
          <w:p w:rsidR="00037A1B" w:rsidRPr="00037A1B" w:rsidRDefault="00037A1B">
            <w:pPr>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Gornja definicija ne uključuje sl</w:t>
            </w:r>
            <w:r w:rsidR="009E2F75">
              <w:rPr>
                <w:rFonts w:ascii="Times New Roman" w:hAnsi="Times New Roman" w:cs="Times New Roman"/>
                <w:i/>
                <w:iCs/>
                <w:sz w:val="24"/>
                <w:szCs w:val="24"/>
                <w:lang w:val="sr-Latn-BA"/>
              </w:rPr>
              <w:t>i</w:t>
            </w:r>
            <w:r w:rsidRPr="00037A1B">
              <w:rPr>
                <w:rFonts w:ascii="Times New Roman" w:hAnsi="Times New Roman" w:cs="Times New Roman"/>
                <w:i/>
                <w:iCs/>
                <w:sz w:val="24"/>
                <w:szCs w:val="24"/>
                <w:lang w:val="sr-Latn-BA"/>
              </w:rPr>
              <w:t>jedeće uređaje:</w:t>
            </w:r>
            <w:r w:rsidRPr="00037A1B">
              <w:rPr>
                <w:rFonts w:ascii="Times New Roman" w:hAnsi="Times New Roman" w:cs="Times New Roman"/>
                <w:sz w:val="24"/>
                <w:szCs w:val="24"/>
                <w:lang w:val="sr-Latn-BA"/>
              </w:rPr>
              <w:t xml:space="preserve"> </w:t>
            </w:r>
          </w:p>
          <w:tbl>
            <w:tblPr>
              <w:tblW w:w="5000" w:type="pct"/>
              <w:tblCellMar>
                <w:left w:w="0" w:type="dxa"/>
                <w:right w:w="0" w:type="dxa"/>
              </w:tblCellMar>
              <w:tblLook w:val="04A0" w:firstRow="1" w:lastRow="0" w:firstColumn="1" w:lastColumn="0" w:noHBand="0" w:noVBand="1"/>
            </w:tblPr>
            <w:tblGrid>
              <w:gridCol w:w="180"/>
              <w:gridCol w:w="8140"/>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1.</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Manipulacijske mehanizme koji su kontrolirani samo ručno, odnosno daljinski od strane operatera;</w:t>
                  </w:r>
                  <w:r w:rsidRPr="00037A1B">
                    <w:rPr>
                      <w:rFonts w:ascii="Times New Roman" w:hAnsi="Times New Roman" w:cs="Times New Roman"/>
                      <w:sz w:val="24"/>
                      <w:szCs w:val="24"/>
                      <w:lang w:val="sr-Latn-BA"/>
                    </w:rPr>
                    <w:t xml:space="preserve"> </w:t>
                  </w:r>
                </w:p>
              </w:tc>
            </w:tr>
          </w:tbl>
          <w:p w:rsidR="00037A1B" w:rsidRPr="00037A1B" w:rsidRDefault="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8140"/>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2.</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Manipulacijske mehanizme s fiksnim sljedovima koji su automatizirani pokretni uređaji, koji rade sukladno mehanički utvrđenim programiranim pokretima. Program je mehanički ograničen pomoću fiksnih graničnika poput klinova ili zuba. Slijed pokreta i odabir putanje ili kutova</w:t>
                  </w:r>
                  <w:r w:rsidR="009E2F75">
                    <w:rPr>
                      <w:rFonts w:ascii="Times New Roman" w:hAnsi="Times New Roman" w:cs="Times New Roman"/>
                      <w:i/>
                      <w:iCs/>
                      <w:sz w:val="24"/>
                      <w:szCs w:val="24"/>
                      <w:lang w:val="sr-Latn-BA"/>
                    </w:rPr>
                    <w:t xml:space="preserve"> ne može varirati i nije promjel</w:t>
                  </w:r>
                  <w:r w:rsidRPr="00037A1B">
                    <w:rPr>
                      <w:rFonts w:ascii="Times New Roman" w:hAnsi="Times New Roman" w:cs="Times New Roman"/>
                      <w:i/>
                      <w:iCs/>
                      <w:sz w:val="24"/>
                      <w:szCs w:val="24"/>
                      <w:lang w:val="sr-Latn-BA"/>
                    </w:rPr>
                    <w:t>jiv mehaničkim, elektroničkim ili električnim putem;</w:t>
                  </w:r>
                  <w:r w:rsidRPr="00037A1B">
                    <w:rPr>
                      <w:rFonts w:ascii="Times New Roman" w:hAnsi="Times New Roman" w:cs="Times New Roman"/>
                      <w:sz w:val="24"/>
                      <w:szCs w:val="24"/>
                      <w:lang w:val="sr-Latn-BA"/>
                    </w:rPr>
                    <w:t xml:space="preserve"> </w:t>
                  </w:r>
                </w:p>
              </w:tc>
            </w:tr>
          </w:tbl>
          <w:p w:rsidR="00037A1B" w:rsidRPr="00037A1B" w:rsidRDefault="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8140"/>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3.</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Mehanički kontrolirani ma</w:t>
                  </w:r>
                  <w:r w:rsidR="009E2F75">
                    <w:rPr>
                      <w:rFonts w:ascii="Times New Roman" w:hAnsi="Times New Roman" w:cs="Times New Roman"/>
                      <w:i/>
                      <w:iCs/>
                      <w:sz w:val="24"/>
                      <w:szCs w:val="24"/>
                      <w:lang w:val="sr-Latn-BA"/>
                    </w:rPr>
                    <w:t>nipulacijski mehanizmi s promjel</w:t>
                  </w:r>
                  <w:r w:rsidRPr="00037A1B">
                    <w:rPr>
                      <w:rFonts w:ascii="Times New Roman" w:hAnsi="Times New Roman" w:cs="Times New Roman"/>
                      <w:i/>
                      <w:iCs/>
                      <w:sz w:val="24"/>
                      <w:szCs w:val="24"/>
                      <w:lang w:val="sr-Latn-BA"/>
                    </w:rPr>
                    <w:t xml:space="preserve">jivom sekvencom (slijedom) koji su automatizirani pokretni uređaji i koji rade sukladno mehanički utvrđenim programiranim pokretima. Program je mehanički ograničen pomoću </w:t>
                  </w:r>
                  <w:r w:rsidRPr="00037A1B">
                    <w:rPr>
                      <w:rFonts w:ascii="Times New Roman" w:hAnsi="Times New Roman" w:cs="Times New Roman"/>
                      <w:i/>
                      <w:iCs/>
                      <w:sz w:val="24"/>
                      <w:szCs w:val="24"/>
                      <w:lang w:val="sr-Latn-BA"/>
                    </w:rPr>
                    <w:lastRenderedPageBreak/>
                    <w:t>fiksnih, ali prilagodljivih graničnika, kao što su klinovi ili zubi. Slijed pokreta i odab</w:t>
                  </w:r>
                  <w:r w:rsidR="009E2F75">
                    <w:rPr>
                      <w:rFonts w:ascii="Times New Roman" w:hAnsi="Times New Roman" w:cs="Times New Roman"/>
                      <w:i/>
                      <w:iCs/>
                      <w:sz w:val="24"/>
                      <w:szCs w:val="24"/>
                      <w:lang w:val="sr-Latn-BA"/>
                    </w:rPr>
                    <w:t>ir putanje ili kutova je promjel</w:t>
                  </w:r>
                  <w:r w:rsidRPr="00037A1B">
                    <w:rPr>
                      <w:rFonts w:ascii="Times New Roman" w:hAnsi="Times New Roman" w:cs="Times New Roman"/>
                      <w:i/>
                      <w:iCs/>
                      <w:sz w:val="24"/>
                      <w:szCs w:val="24"/>
                      <w:lang w:val="sr-Latn-BA"/>
                    </w:rPr>
                    <w:t>jiv u okviru fiksnog programiranog uzorka. Varijacije ili izmjene programiranog uzorka (npr. promjena klinova ili zamjena zuba) u jednoj ili više osi kretanja postižu se samo mehaničkim djelovanjem;</w:t>
                  </w:r>
                  <w:r w:rsidRPr="00037A1B">
                    <w:rPr>
                      <w:rFonts w:ascii="Times New Roman" w:hAnsi="Times New Roman" w:cs="Times New Roman"/>
                      <w:sz w:val="24"/>
                      <w:szCs w:val="24"/>
                      <w:lang w:val="sr-Latn-BA"/>
                    </w:rPr>
                    <w:t xml:space="preserve"> </w:t>
                  </w:r>
                </w:p>
              </w:tc>
            </w:tr>
          </w:tbl>
          <w:p w:rsidR="00037A1B" w:rsidRPr="00037A1B" w:rsidRDefault="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8140"/>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4.</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Manipulacijski mehanizmi bez nadzora servo-uređaja koji su automatizirani pokretni uređaji s promjenjivom sekvencom (slijedom) koji rade sukladno mehanički utvrđenim programiranim pokretima. Program može biti varijabilan, ali sekvenca (slijed) se odvija samo na temelju binarnog signala od mehanički utvrđenih električnih binarnih uređaja ili podesivih graničnika;</w:t>
                  </w:r>
                  <w:r w:rsidRPr="00037A1B">
                    <w:rPr>
                      <w:rFonts w:ascii="Times New Roman" w:hAnsi="Times New Roman" w:cs="Times New Roman"/>
                      <w:sz w:val="24"/>
                      <w:szCs w:val="24"/>
                      <w:lang w:val="sr-Latn-BA"/>
                    </w:rPr>
                    <w:t xml:space="preserve"> </w:t>
                  </w:r>
                </w:p>
              </w:tc>
            </w:tr>
          </w:tbl>
          <w:p w:rsidR="00037A1B" w:rsidRPr="00037A1B" w:rsidRDefault="00037A1B">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8140"/>
            </w:tblGrid>
            <w:tr w:rsidR="00037A1B" w:rsidRPr="00037A1B">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5.</w:t>
                  </w:r>
                  <w:r w:rsidRPr="00037A1B">
                    <w:rPr>
                      <w:rFonts w:ascii="Times New Roman" w:hAnsi="Times New Roman" w:cs="Times New Roman"/>
                      <w:sz w:val="24"/>
                      <w:szCs w:val="24"/>
                      <w:lang w:val="sr-Latn-BA"/>
                    </w:rPr>
                    <w:t xml:space="preserve"> </w:t>
                  </w:r>
                </w:p>
              </w:tc>
              <w:tc>
                <w:tcPr>
                  <w:tcW w:w="0" w:type="auto"/>
                  <w:hideMark/>
                </w:tcPr>
                <w:p w:rsidR="00037A1B" w:rsidRPr="00037A1B" w:rsidRDefault="00037A1B">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Skladišne dizalice (kranovi) definirane kao Kartezijanski koordinatni manipulacijski mehanizmi koji su proizvedeni kao integralni dio vertikalnog skladištenja na policama, i konstruirani su za dohvat sadržaja u pretincima na policama u svrhu pohrane ili vađenja.</w:t>
                  </w:r>
                  <w:r w:rsidRPr="00037A1B">
                    <w:rPr>
                      <w:rFonts w:ascii="Times New Roman" w:hAnsi="Times New Roman" w:cs="Times New Roman"/>
                      <w:sz w:val="24"/>
                      <w:szCs w:val="24"/>
                      <w:lang w:val="sr-Latn-BA"/>
                    </w:rPr>
                    <w:t xml:space="preserve"> </w:t>
                  </w:r>
                </w:p>
              </w:tc>
            </w:tr>
          </w:tbl>
          <w:p w:rsidR="00037A1B" w:rsidRPr="00037A1B" w:rsidRDefault="00037A1B">
            <w:pPr>
              <w:spacing w:after="0" w:line="256" w:lineRule="auto"/>
              <w:rPr>
                <w:lang w:val="sr-Latn-BA"/>
              </w:rPr>
            </w:pPr>
          </w:p>
        </w:tc>
      </w:tr>
    </w:tbl>
    <w:p w:rsidR="00037A1B" w:rsidRPr="00037A1B" w:rsidRDefault="00037A1B" w:rsidP="00037A1B">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lastRenderedPageBreak/>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21.</w:t>
      </w:r>
      <w:r w:rsidRPr="00037A1B">
        <w:rPr>
          <w:rFonts w:ascii="Times New Roman" w:hAnsi="Times New Roman" w:cs="Times New Roman"/>
          <w:b/>
          <w:bCs/>
          <w:sz w:val="24"/>
          <w:szCs w:val="24"/>
          <w:lang w:val="sr-Latn-BA"/>
        </w:rPr>
        <w:br/>
        <w:t>„Softver”</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Skupina jednog ili više „programa” ili „mikroprograma” fiksiranih na bilo kojem opipljivom mediju za zapisivanje.</w:t>
      </w:r>
    </w:p>
    <w:p w:rsidR="007B6FAF" w:rsidRPr="00037A1B" w:rsidRDefault="007B6FAF" w:rsidP="007B6FAF">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20.</w:t>
      </w:r>
      <w:r w:rsidRPr="00037A1B">
        <w:rPr>
          <w:rFonts w:ascii="Times New Roman" w:hAnsi="Times New Roman" w:cs="Times New Roman"/>
          <w:b/>
          <w:bCs/>
          <w:sz w:val="24"/>
          <w:szCs w:val="24"/>
          <w:lang w:val="sr-Latn-BA"/>
        </w:rPr>
        <w:br/>
        <w:t>„Supervodljivi”</w:t>
      </w:r>
    </w:p>
    <w:p w:rsidR="007B6FAF" w:rsidRDefault="007B6FAF"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Odnosi se na materijale (tj. metali, slitine ili spojevi) koji mogu izgubiti cjelokupni električni otpor (tj. koji mogu postići beskonačnu električnu vodljivost i provoditi vrlo jake električne stru</w:t>
      </w:r>
      <w:r>
        <w:rPr>
          <w:rFonts w:ascii="Times New Roman" w:hAnsi="Times New Roman" w:cs="Times New Roman"/>
          <w:sz w:val="24"/>
          <w:szCs w:val="24"/>
          <w:lang w:val="sr-Latn-BA"/>
        </w:rPr>
        <w:t>je bez Jouleovog zagrijavanja.)</w:t>
      </w:r>
    </w:p>
    <w:p w:rsidR="007B6FAF" w:rsidRPr="00037A1B" w:rsidRDefault="007B6FAF" w:rsidP="007B6FAF">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„Kritična temperatura” (ponekad se odnosi na temperaturu prijenosa) određenog „supervodljivog” materijala je temperatura pri kojoj materijal gubi sav otpor na tok izravne električne struje.</w:t>
      </w:r>
    </w:p>
    <w:p w:rsidR="007B6FAF" w:rsidRPr="00037A1B" w:rsidRDefault="007B6FAF" w:rsidP="007B6FAF">
      <w:pPr>
        <w:tabs>
          <w:tab w:val="left" w:pos="4095"/>
        </w:tabs>
        <w:jc w:val="both"/>
        <w:rPr>
          <w:rFonts w:ascii="Times New Roman" w:hAnsi="Times New Roman" w:cs="Times New Roman"/>
          <w:i/>
          <w:iCs/>
          <w:sz w:val="24"/>
          <w:szCs w:val="24"/>
          <w:lang w:val="sr-Latn-BA"/>
        </w:rPr>
      </w:pPr>
      <w:r w:rsidRPr="00037A1B">
        <w:rPr>
          <w:rFonts w:ascii="Times New Roman" w:hAnsi="Times New Roman" w:cs="Times New Roman"/>
          <w:i/>
          <w:iCs/>
          <w:sz w:val="24"/>
          <w:szCs w:val="24"/>
          <w:u w:val="single"/>
          <w:lang w:val="sr-Latn-BA"/>
        </w:rPr>
        <w:t>Tehnička napomena</w:t>
      </w:r>
      <w:r w:rsidRPr="00037A1B">
        <w:rPr>
          <w:rFonts w:ascii="Times New Roman" w:hAnsi="Times New Roman" w:cs="Times New Roman"/>
          <w:i/>
          <w:iCs/>
          <w:sz w:val="24"/>
          <w:szCs w:val="24"/>
          <w:lang w:val="sr-Latn-BA"/>
        </w:rPr>
        <w:t xml:space="preserve"> </w:t>
      </w:r>
      <w:r>
        <w:rPr>
          <w:rFonts w:ascii="Times New Roman" w:hAnsi="Times New Roman" w:cs="Times New Roman"/>
          <w:i/>
          <w:iCs/>
          <w:sz w:val="24"/>
          <w:szCs w:val="24"/>
          <w:lang w:val="sr-Latn-BA"/>
        </w:rPr>
        <w:tab/>
      </w:r>
    </w:p>
    <w:p w:rsidR="00D96407" w:rsidRPr="00AD6D45" w:rsidRDefault="007B6FAF" w:rsidP="00AD6D45">
      <w:pPr>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„Supervodljivo” stanje materijala je individualno karakterizirano „kritičnom temperaturom”, kritičnim magnetskim poljem koje je funkcija temperature i kritičnom gustoćom struje koja je, međutim, funkcija i magnetskog polja i temperature.</w:t>
      </w:r>
      <w:r w:rsidRPr="00037A1B">
        <w:rPr>
          <w:rFonts w:ascii="Times New Roman" w:hAnsi="Times New Roman" w:cs="Times New Roman"/>
          <w:sz w:val="24"/>
          <w:szCs w:val="24"/>
          <w:lang w:val="sr-Latn-BA"/>
        </w:rPr>
        <w:t xml:space="preserve"> </w:t>
      </w:r>
    </w:p>
    <w:p w:rsidR="00037A1B" w:rsidRPr="00037A1B" w:rsidRDefault="00037A1B" w:rsidP="00037A1B">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11.</w:t>
      </w:r>
      <w:r w:rsidRPr="00037A1B">
        <w:rPr>
          <w:rFonts w:ascii="Times New Roman" w:hAnsi="Times New Roman" w:cs="Times New Roman"/>
          <w:b/>
          <w:bCs/>
          <w:sz w:val="24"/>
          <w:szCs w:val="24"/>
          <w:lang w:val="sr-Latn-BA"/>
        </w:rPr>
        <w:br/>
        <w:t>„Svemirska letjelica”</w:t>
      </w:r>
    </w:p>
    <w:p w:rsidR="00037A1B" w:rsidRDefault="00037A1B" w:rsidP="00037A1B">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Aktivni i pasivni sateliti i svemirske sonde.</w:t>
      </w:r>
    </w:p>
    <w:p w:rsidR="00AD6D45" w:rsidRDefault="00AD6D45" w:rsidP="007B6FAF">
      <w:pPr>
        <w:rPr>
          <w:rFonts w:ascii="Times New Roman" w:hAnsi="Times New Roman" w:cs="Times New Roman"/>
          <w:b/>
          <w:bCs/>
          <w:sz w:val="24"/>
          <w:szCs w:val="24"/>
          <w:lang w:val="sr-Latn-BA"/>
        </w:rPr>
      </w:pPr>
    </w:p>
    <w:p w:rsidR="007B6FAF" w:rsidRPr="00037A1B" w:rsidRDefault="007B6FAF" w:rsidP="007B6FAF">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22.</w:t>
      </w:r>
      <w:r w:rsidRPr="00037A1B">
        <w:rPr>
          <w:rFonts w:ascii="Times New Roman" w:hAnsi="Times New Roman" w:cs="Times New Roman"/>
          <w:b/>
          <w:bCs/>
          <w:sz w:val="24"/>
          <w:szCs w:val="24"/>
          <w:lang w:val="sr-Latn-BA"/>
        </w:rPr>
        <w:br/>
        <w:t>„Tehnologija”</w:t>
      </w:r>
    </w:p>
    <w:p w:rsidR="007B6FAF" w:rsidRPr="00037A1B" w:rsidRDefault="007B6FAF" w:rsidP="007B6FAF">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 xml:space="preserve">Posebne informacije potrebne za „razvoj”, „proizvodnju” ili uporabu, ugradnju ‚održavanje (provjeru)’ popravak, remont ili obnovu proizvoda. Informacija ima oblik „tehničkih podataka” ili </w:t>
      </w:r>
      <w:r w:rsidRPr="00037A1B">
        <w:rPr>
          <w:rFonts w:ascii="Times New Roman" w:hAnsi="Times New Roman" w:cs="Times New Roman"/>
          <w:sz w:val="24"/>
          <w:szCs w:val="24"/>
          <w:lang w:val="sr-Latn-BA"/>
        </w:rPr>
        <w:lastRenderedPageBreak/>
        <w:t>„tehničke ispomoći”. Utvrđena „tehnologija” za Zajednički popis robe vojne namjene EU-a navedena je u ML22.</w:t>
      </w:r>
    </w:p>
    <w:p w:rsidR="007B6FAF" w:rsidRPr="00037A1B" w:rsidRDefault="007B6FAF" w:rsidP="007B6FAF">
      <w:pPr>
        <w:jc w:val="both"/>
        <w:rPr>
          <w:rFonts w:ascii="Times New Roman" w:hAnsi="Times New Roman" w:cs="Times New Roman"/>
          <w:i/>
          <w:iCs/>
          <w:sz w:val="24"/>
          <w:szCs w:val="24"/>
          <w:lang w:val="sr-Latn-BA"/>
        </w:rPr>
      </w:pPr>
      <w:r w:rsidRPr="00037A1B">
        <w:rPr>
          <w:rFonts w:ascii="Times New Roman" w:hAnsi="Times New Roman" w:cs="Times New Roman"/>
          <w:i/>
          <w:iCs/>
          <w:sz w:val="24"/>
          <w:szCs w:val="24"/>
          <w:u w:val="single"/>
          <w:lang w:val="sr-Latn-BA"/>
        </w:rPr>
        <w:t>Tehničke napomene</w:t>
      </w:r>
      <w:r w:rsidRPr="00037A1B">
        <w:rPr>
          <w:rFonts w:ascii="Times New Roman" w:hAnsi="Times New Roman" w:cs="Times New Roman"/>
          <w:i/>
          <w:iCs/>
          <w:sz w:val="24"/>
          <w:szCs w:val="24"/>
          <w:lang w:val="sr-Latn-BA"/>
        </w:rPr>
        <w:t xml:space="preserve"> </w:t>
      </w:r>
    </w:p>
    <w:tbl>
      <w:tblPr>
        <w:tblW w:w="5000" w:type="pct"/>
        <w:tblCellMar>
          <w:left w:w="0" w:type="dxa"/>
          <w:right w:w="0" w:type="dxa"/>
        </w:tblCellMar>
        <w:tblLook w:val="04A0" w:firstRow="1" w:lastRow="0" w:firstColumn="1" w:lastColumn="0" w:noHBand="0" w:noVBand="1"/>
      </w:tblPr>
      <w:tblGrid>
        <w:gridCol w:w="180"/>
        <w:gridCol w:w="9180"/>
      </w:tblGrid>
      <w:tr w:rsidR="007B6FAF" w:rsidRPr="00037A1B" w:rsidTr="00A269F9">
        <w:tc>
          <w:tcPr>
            <w:tcW w:w="0" w:type="auto"/>
            <w:hideMark/>
          </w:tcPr>
          <w:p w:rsidR="007B6FAF" w:rsidRPr="00037A1B" w:rsidRDefault="007B6FAF" w:rsidP="00A269F9">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1.</w:t>
            </w:r>
            <w:r w:rsidRPr="00037A1B">
              <w:rPr>
                <w:rFonts w:ascii="Times New Roman" w:hAnsi="Times New Roman" w:cs="Times New Roman"/>
                <w:sz w:val="24"/>
                <w:szCs w:val="24"/>
                <w:lang w:val="sr-Latn-BA"/>
              </w:rPr>
              <w:t xml:space="preserve"> </w:t>
            </w:r>
          </w:p>
        </w:tc>
        <w:tc>
          <w:tcPr>
            <w:tcW w:w="0" w:type="auto"/>
            <w:hideMark/>
          </w:tcPr>
          <w:p w:rsidR="007B6FAF" w:rsidRPr="00037A1B" w:rsidRDefault="007B6FAF" w:rsidP="00A269F9">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„Tehnički podaci” mogu biti u oblicima kao što su nacrti, planovi, dijagrami, modeli, formule, tablice, inženjerski nacrti i specifikacije, priručnici i upute napisani ili snimljeni na drugim medijima ili uređajima kao što su disk, vrpca, memorije samo za čitanje.</w:t>
            </w:r>
            <w:r w:rsidRPr="00037A1B">
              <w:rPr>
                <w:rFonts w:ascii="Times New Roman" w:hAnsi="Times New Roman" w:cs="Times New Roman"/>
                <w:sz w:val="24"/>
                <w:szCs w:val="24"/>
                <w:lang w:val="sr-Latn-BA"/>
              </w:rPr>
              <w:t xml:space="preserve"> </w:t>
            </w:r>
          </w:p>
        </w:tc>
      </w:tr>
    </w:tbl>
    <w:p w:rsidR="007B6FAF" w:rsidRPr="00037A1B" w:rsidRDefault="007B6FAF" w:rsidP="007B6FAF">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180"/>
        <w:gridCol w:w="9180"/>
      </w:tblGrid>
      <w:tr w:rsidR="007B6FAF" w:rsidRPr="00037A1B" w:rsidTr="00A269F9">
        <w:tc>
          <w:tcPr>
            <w:tcW w:w="0" w:type="auto"/>
            <w:hideMark/>
          </w:tcPr>
          <w:p w:rsidR="007B6FAF" w:rsidRPr="00037A1B" w:rsidRDefault="007B6FAF" w:rsidP="00A269F9">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2.</w:t>
            </w:r>
            <w:r w:rsidRPr="00037A1B">
              <w:rPr>
                <w:rFonts w:ascii="Times New Roman" w:hAnsi="Times New Roman" w:cs="Times New Roman"/>
                <w:sz w:val="24"/>
                <w:szCs w:val="24"/>
                <w:lang w:val="sr-Latn-BA"/>
              </w:rPr>
              <w:t xml:space="preserve"> </w:t>
            </w:r>
          </w:p>
        </w:tc>
        <w:tc>
          <w:tcPr>
            <w:tcW w:w="0" w:type="auto"/>
            <w:hideMark/>
          </w:tcPr>
          <w:p w:rsidR="007B6FAF" w:rsidRPr="00037A1B" w:rsidRDefault="007B6FAF" w:rsidP="00A269F9">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„Tehnička ispomoć” može biti u obliku instrukcija, vještina, obuke, radnih znanja i konzultantskih usluga. „Tehnička ispomoć” može uključivati prijenos „tehničkih podataka”.</w:t>
            </w:r>
            <w:r w:rsidRPr="00037A1B">
              <w:rPr>
                <w:rFonts w:ascii="Times New Roman" w:hAnsi="Times New Roman" w:cs="Times New Roman"/>
                <w:sz w:val="24"/>
                <w:szCs w:val="24"/>
                <w:lang w:val="sr-Latn-BA"/>
              </w:rPr>
              <w:t xml:space="preserve"> </w:t>
            </w:r>
          </w:p>
        </w:tc>
      </w:tr>
    </w:tbl>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22.</w:t>
      </w:r>
      <w:r w:rsidRPr="00037A1B">
        <w:rPr>
          <w:rFonts w:ascii="Times New Roman" w:hAnsi="Times New Roman" w:cs="Times New Roman"/>
          <w:b/>
          <w:bCs/>
          <w:sz w:val="24"/>
          <w:szCs w:val="24"/>
          <w:lang w:val="sr-Latn-BA"/>
        </w:rPr>
        <w:br/>
        <w:t>„Temeljna znanstvena istraživanja”</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Eksperimentalna ili teoretska istraživanja koja se načelno koriste za usvajanje novih znanja o temeljnim načelima pojava ili uočenih činjenica, koja nisu izravno usmjerena ka nekom specifičnom cilju ili praktičnoj primjeni.</w:t>
      </w: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22.</w:t>
      </w:r>
      <w:r w:rsidRPr="00037A1B">
        <w:rPr>
          <w:rFonts w:ascii="Times New Roman" w:hAnsi="Times New Roman" w:cs="Times New Roman"/>
          <w:b/>
          <w:bCs/>
          <w:sz w:val="24"/>
          <w:szCs w:val="24"/>
          <w:lang w:val="sr-Latn-BA"/>
        </w:rPr>
        <w:br/>
        <w:t>„U javnoj domeni”</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Ovo znači „tehnologija” ili „softver” koji su dostupni za javnu uporabu bez ograničenja za njihovu daljnju distribuciju.</w:t>
      </w:r>
    </w:p>
    <w:tbl>
      <w:tblPr>
        <w:tblW w:w="5000" w:type="pct"/>
        <w:tblCellMar>
          <w:left w:w="0" w:type="dxa"/>
          <w:right w:w="0" w:type="dxa"/>
        </w:tblCellMar>
        <w:tblLook w:val="04A0" w:firstRow="1" w:lastRow="0" w:firstColumn="1" w:lastColumn="0" w:noHBand="0" w:noVBand="1"/>
      </w:tblPr>
      <w:tblGrid>
        <w:gridCol w:w="1120"/>
        <w:gridCol w:w="8240"/>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Napomena:</w:t>
            </w:r>
            <w:r w:rsidRPr="00037A1B">
              <w:rPr>
                <w:rFonts w:ascii="Times New Roman" w:hAnsi="Times New Roman" w:cs="Times New Roman"/>
                <w:sz w:val="24"/>
                <w:szCs w:val="24"/>
                <w:lang w:val="sr-Latn-BA"/>
              </w:rPr>
              <w:t xml:space="preserve"> </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i/>
                <w:iCs/>
                <w:sz w:val="24"/>
                <w:szCs w:val="24"/>
                <w:lang w:val="sr-Latn-BA"/>
              </w:rPr>
              <w:t>Ograničenja u vezi s autorskim pravima ne izdvajaju „tehnologiju” ili „softver” od toga da se nalaze „u javnoj domeni”.</w:t>
            </w:r>
            <w:r w:rsidRPr="00037A1B">
              <w:rPr>
                <w:rFonts w:ascii="Times New Roman" w:hAnsi="Times New Roman" w:cs="Times New Roman"/>
                <w:sz w:val="24"/>
                <w:szCs w:val="24"/>
                <w:lang w:val="sr-Latn-BA"/>
              </w:rPr>
              <w:t xml:space="preserve"> </w:t>
            </w:r>
          </w:p>
        </w:tc>
      </w:tr>
    </w:tbl>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13.</w:t>
      </w:r>
      <w:r w:rsidRPr="00037A1B">
        <w:rPr>
          <w:rFonts w:ascii="Times New Roman" w:hAnsi="Times New Roman" w:cs="Times New Roman"/>
          <w:b/>
          <w:bCs/>
          <w:sz w:val="24"/>
          <w:szCs w:val="24"/>
          <w:lang w:val="sr-Latn-BA"/>
        </w:rPr>
        <w:br/>
        <w:t>„Vlaknasti ili filamentni materijali”</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Uključuju:</w:t>
      </w:r>
    </w:p>
    <w:tbl>
      <w:tblPr>
        <w:tblW w:w="5000" w:type="pct"/>
        <w:tblCellMar>
          <w:left w:w="0" w:type="dxa"/>
          <w:right w:w="0" w:type="dxa"/>
        </w:tblCellMar>
        <w:tblLook w:val="04A0" w:firstRow="1" w:lastRow="0" w:firstColumn="1" w:lastColumn="0" w:noHBand="0" w:noVBand="1"/>
      </w:tblPr>
      <w:tblGrid>
        <w:gridCol w:w="543"/>
        <w:gridCol w:w="8817"/>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a.</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neprekinute monofilamente;</w:t>
            </w:r>
          </w:p>
        </w:tc>
      </w:tr>
    </w:tbl>
    <w:p w:rsidR="00110368" w:rsidRPr="00037A1B" w:rsidRDefault="00110368" w:rsidP="00110368">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585"/>
        <w:gridCol w:w="8775"/>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neprekinute pređe i prediva;</w:t>
            </w:r>
          </w:p>
        </w:tc>
      </w:tr>
    </w:tbl>
    <w:p w:rsidR="00110368" w:rsidRPr="00037A1B" w:rsidRDefault="00110368" w:rsidP="00110368">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316"/>
        <w:gridCol w:w="9044"/>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c.</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Pr="00037A1B">
              <w:rPr>
                <w:rFonts w:ascii="Times New Roman" w:hAnsi="Times New Roman" w:cs="Times New Roman"/>
                <w:sz w:val="24"/>
                <w:szCs w:val="24"/>
                <w:lang w:val="sr-Latn-BA"/>
              </w:rPr>
              <w:t>vrpce, tkanine, nasumične prostirke i pletenice;</w:t>
            </w:r>
          </w:p>
        </w:tc>
      </w:tr>
    </w:tbl>
    <w:p w:rsidR="00110368" w:rsidRPr="00037A1B" w:rsidRDefault="00110368" w:rsidP="00110368">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242"/>
        <w:gridCol w:w="9118"/>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d.</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Pr="00037A1B">
              <w:rPr>
                <w:rFonts w:ascii="Times New Roman" w:hAnsi="Times New Roman" w:cs="Times New Roman"/>
                <w:sz w:val="24"/>
                <w:szCs w:val="24"/>
                <w:lang w:val="sr-Latn-BA"/>
              </w:rPr>
              <w:t>rezana vlakna, vlaknasta vlakna i koherentne vlaknaste prekrivače;</w:t>
            </w:r>
          </w:p>
        </w:tc>
      </w:tr>
    </w:tbl>
    <w:p w:rsidR="00110368" w:rsidRPr="00037A1B" w:rsidRDefault="00110368" w:rsidP="00110368">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281"/>
        <w:gridCol w:w="9079"/>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e.</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Pr="00037A1B">
              <w:rPr>
                <w:rFonts w:ascii="Times New Roman" w:hAnsi="Times New Roman" w:cs="Times New Roman"/>
                <w:sz w:val="24"/>
                <w:szCs w:val="24"/>
                <w:lang w:val="sr-Latn-BA"/>
              </w:rPr>
              <w:t>niti, monokristalne ili polikristalne, bilo koje duljine;</w:t>
            </w:r>
          </w:p>
        </w:tc>
      </w:tr>
    </w:tbl>
    <w:p w:rsidR="00110368" w:rsidRPr="00037A1B" w:rsidRDefault="00110368" w:rsidP="00110368">
      <w:pPr>
        <w:jc w:val="both"/>
        <w:rPr>
          <w:rFonts w:ascii="Times New Roman" w:hAnsi="Times New Roman" w:cs="Times New Roman"/>
          <w:vanish/>
          <w:sz w:val="24"/>
          <w:szCs w:val="24"/>
          <w:lang w:val="sr-Latn-BA"/>
        </w:rPr>
      </w:pPr>
    </w:p>
    <w:tbl>
      <w:tblPr>
        <w:tblW w:w="5000" w:type="pct"/>
        <w:tblCellMar>
          <w:left w:w="0" w:type="dxa"/>
          <w:right w:w="0" w:type="dxa"/>
        </w:tblCellMar>
        <w:tblLook w:val="04A0" w:firstRow="1" w:lastRow="0" w:firstColumn="1" w:lastColumn="0" w:noHBand="0" w:noVBand="1"/>
      </w:tblPr>
      <w:tblGrid>
        <w:gridCol w:w="441"/>
        <w:gridCol w:w="8919"/>
      </w:tblGrid>
      <w:tr w:rsidR="00110368" w:rsidRPr="00037A1B" w:rsidTr="00110368">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f.</w:t>
            </w:r>
          </w:p>
        </w:tc>
        <w:tc>
          <w:tcPr>
            <w:tcW w:w="0" w:type="auto"/>
            <w:hideMark/>
          </w:tcPr>
          <w:p w:rsidR="00110368" w:rsidRPr="00037A1B" w:rsidRDefault="00110368" w:rsidP="00110368">
            <w:pPr>
              <w:spacing w:line="256" w:lineRule="auto"/>
              <w:jc w:val="both"/>
              <w:rPr>
                <w:rFonts w:ascii="Times New Roman" w:hAnsi="Times New Roman" w:cs="Times New Roman"/>
                <w:sz w:val="24"/>
                <w:szCs w:val="24"/>
                <w:lang w:val="sr-Latn-BA"/>
              </w:rPr>
            </w:pPr>
            <w:r>
              <w:rPr>
                <w:rFonts w:ascii="Times New Roman" w:hAnsi="Times New Roman" w:cs="Times New Roman"/>
                <w:sz w:val="24"/>
                <w:szCs w:val="24"/>
                <w:lang w:val="sr-Cyrl-BA"/>
              </w:rPr>
              <w:t xml:space="preserve">  </w:t>
            </w:r>
            <w:r w:rsidRPr="00037A1B">
              <w:rPr>
                <w:rFonts w:ascii="Times New Roman" w:hAnsi="Times New Roman" w:cs="Times New Roman"/>
                <w:sz w:val="24"/>
                <w:szCs w:val="24"/>
                <w:lang w:val="sr-Latn-BA"/>
              </w:rPr>
              <w:t>aromatsku poliamidnu kašu.</w:t>
            </w:r>
          </w:p>
        </w:tc>
      </w:tr>
    </w:tbl>
    <w:p w:rsidR="007757C8" w:rsidRDefault="007757C8" w:rsidP="00110368">
      <w:pPr>
        <w:rPr>
          <w:rFonts w:ascii="Times New Roman" w:hAnsi="Times New Roman" w:cs="Times New Roman"/>
          <w:b/>
          <w:bCs/>
          <w:sz w:val="24"/>
          <w:szCs w:val="24"/>
          <w:lang w:val="sr-Latn-BA"/>
        </w:rPr>
      </w:pPr>
    </w:p>
    <w:p w:rsidR="00AD6D45" w:rsidRDefault="00AD6D45" w:rsidP="00110368">
      <w:pPr>
        <w:rPr>
          <w:rFonts w:ascii="Times New Roman" w:hAnsi="Times New Roman" w:cs="Times New Roman"/>
          <w:b/>
          <w:bCs/>
          <w:sz w:val="24"/>
          <w:szCs w:val="24"/>
          <w:lang w:val="sr-Latn-BA"/>
        </w:rPr>
      </w:pP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10.</w:t>
      </w:r>
      <w:r w:rsidRPr="00037A1B">
        <w:rPr>
          <w:rFonts w:ascii="Times New Roman" w:hAnsi="Times New Roman" w:cs="Times New Roman"/>
          <w:b/>
          <w:bCs/>
          <w:sz w:val="24"/>
          <w:szCs w:val="24"/>
          <w:lang w:val="sr-Latn-BA"/>
        </w:rPr>
        <w:br/>
        <w:t>„Vozila lakša od zraka”</w:t>
      </w:r>
    </w:p>
    <w:p w:rsidR="00110368" w:rsidRPr="00110368"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Baloni i zračni „brodovi” koji uzgon ostvaruju korištenjem toplog zraka ili plinova lakših od zraka kao što su helij ili vodik.</w:t>
      </w:r>
    </w:p>
    <w:p w:rsidR="007757C8" w:rsidRDefault="007757C8" w:rsidP="00110368">
      <w:pPr>
        <w:rPr>
          <w:rFonts w:ascii="Times New Roman" w:hAnsi="Times New Roman" w:cs="Times New Roman"/>
          <w:b/>
          <w:bCs/>
          <w:sz w:val="24"/>
          <w:szCs w:val="24"/>
          <w:lang w:val="sr-Latn-BA"/>
        </w:rPr>
      </w:pPr>
    </w:p>
    <w:p w:rsidR="00110368" w:rsidRPr="00037A1B" w:rsidRDefault="00110368" w:rsidP="00110368">
      <w:pPr>
        <w:rPr>
          <w:rFonts w:ascii="Times New Roman" w:hAnsi="Times New Roman" w:cs="Times New Roman"/>
          <w:b/>
          <w:bCs/>
          <w:sz w:val="24"/>
          <w:szCs w:val="24"/>
          <w:lang w:val="sr-Latn-BA"/>
        </w:rPr>
      </w:pPr>
      <w:r>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Pr>
          <w:rFonts w:ascii="Times New Roman" w:hAnsi="Times New Roman" w:cs="Times New Roman"/>
          <w:b/>
          <w:bCs/>
          <w:sz w:val="24"/>
          <w:szCs w:val="24"/>
          <w:lang w:val="sr-Latn-BA"/>
        </w:rPr>
        <w:t>8, 10</w:t>
      </w:r>
      <w:r w:rsidRPr="00037A1B">
        <w:rPr>
          <w:rFonts w:ascii="Times New Roman" w:hAnsi="Times New Roman" w:cs="Times New Roman"/>
          <w:b/>
          <w:bCs/>
          <w:sz w:val="24"/>
          <w:szCs w:val="24"/>
          <w:lang w:val="sr-Latn-BA"/>
        </w:rPr>
        <w:t>, 14.</w:t>
      </w:r>
      <w:r w:rsidRPr="00037A1B">
        <w:rPr>
          <w:rFonts w:ascii="Times New Roman" w:hAnsi="Times New Roman" w:cs="Times New Roman"/>
          <w:b/>
          <w:bCs/>
          <w:sz w:val="24"/>
          <w:szCs w:val="24"/>
          <w:lang w:val="sr-Latn-BA"/>
        </w:rPr>
        <w:br/>
        <w:t>„Zrakoplov”</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Zračno vozilo s fiksnim krilima, s krilima promjenjive geometrije, rotirajućim krilima (helikopteri), zakretnim rotorom (tilt-rotor) ili zakretnim krilom (tilt-wing).</w:t>
      </w:r>
    </w:p>
    <w:p w:rsidR="00A269F9" w:rsidRDefault="00A269F9" w:rsidP="00110368">
      <w:pPr>
        <w:rPr>
          <w:rFonts w:ascii="Times New Roman" w:hAnsi="Times New Roman" w:cs="Times New Roman"/>
          <w:b/>
          <w:bCs/>
          <w:sz w:val="24"/>
          <w:szCs w:val="24"/>
          <w:lang w:val="sr-Latn-BA"/>
        </w:rPr>
      </w:pPr>
    </w:p>
    <w:p w:rsidR="00110368" w:rsidRPr="00037A1B" w:rsidRDefault="00110368" w:rsidP="00110368">
      <w:pPr>
        <w:rPr>
          <w:rFonts w:ascii="Times New Roman" w:hAnsi="Times New Roman" w:cs="Times New Roman"/>
          <w:b/>
          <w:bCs/>
          <w:sz w:val="24"/>
          <w:szCs w:val="24"/>
          <w:lang w:val="sr-Latn-BA"/>
        </w:rPr>
      </w:pPr>
      <w:r w:rsidRPr="00037A1B">
        <w:rPr>
          <w:rFonts w:ascii="Times New Roman" w:hAnsi="Times New Roman" w:cs="Times New Roman"/>
          <w:b/>
          <w:bCs/>
          <w:sz w:val="24"/>
          <w:szCs w:val="24"/>
          <w:lang w:val="sr-Latn-BA"/>
        </w:rPr>
        <w:t>ML</w:t>
      </w:r>
      <w:r>
        <w:rPr>
          <w:rFonts w:ascii="Times New Roman" w:hAnsi="Times New Roman" w:cs="Times New Roman"/>
          <w:b/>
          <w:bCs/>
          <w:sz w:val="24"/>
          <w:szCs w:val="24"/>
          <w:lang w:val="sr-Cyrl-BA"/>
        </w:rPr>
        <w:t xml:space="preserve"> </w:t>
      </w:r>
      <w:r w:rsidRPr="00037A1B">
        <w:rPr>
          <w:rFonts w:ascii="Times New Roman" w:hAnsi="Times New Roman" w:cs="Times New Roman"/>
          <w:b/>
          <w:bCs/>
          <w:sz w:val="24"/>
          <w:szCs w:val="24"/>
          <w:lang w:val="sr-Latn-BA"/>
        </w:rPr>
        <w:t>10.</w:t>
      </w:r>
      <w:r w:rsidRPr="00037A1B">
        <w:rPr>
          <w:rFonts w:ascii="Times New Roman" w:hAnsi="Times New Roman" w:cs="Times New Roman"/>
          <w:b/>
          <w:bCs/>
          <w:sz w:val="24"/>
          <w:szCs w:val="24"/>
          <w:lang w:val="sr-Latn-BA"/>
        </w:rPr>
        <w:br/>
        <w:t>„Zračni brod”</w:t>
      </w:r>
    </w:p>
    <w:p w:rsidR="00110368" w:rsidRPr="00037A1B" w:rsidRDefault="00110368" w:rsidP="00110368">
      <w:pPr>
        <w:jc w:val="both"/>
        <w:rPr>
          <w:rFonts w:ascii="Times New Roman" w:hAnsi="Times New Roman" w:cs="Times New Roman"/>
          <w:sz w:val="24"/>
          <w:szCs w:val="24"/>
          <w:lang w:val="sr-Latn-BA"/>
        </w:rPr>
      </w:pPr>
      <w:r w:rsidRPr="00037A1B">
        <w:rPr>
          <w:rFonts w:ascii="Times New Roman" w:hAnsi="Times New Roman" w:cs="Times New Roman"/>
          <w:sz w:val="24"/>
          <w:szCs w:val="24"/>
          <w:lang w:val="sr-Latn-BA"/>
        </w:rPr>
        <w:t>Motorno zračno vozilo koje se održava u letu s pomoću plina (uglavnom helija, prethodno vodika) koji je lakši od zraka.</w:t>
      </w:r>
    </w:p>
    <w:p w:rsidR="00110368" w:rsidRDefault="00110368" w:rsidP="00037A1B">
      <w:pPr>
        <w:jc w:val="both"/>
        <w:rPr>
          <w:rFonts w:ascii="Times New Roman" w:hAnsi="Times New Roman" w:cs="Times New Roman"/>
          <w:sz w:val="24"/>
          <w:szCs w:val="24"/>
          <w:lang w:val="sr-Latn-BA"/>
        </w:rPr>
      </w:pPr>
    </w:p>
    <w:p w:rsidR="009E2C4D" w:rsidRPr="00037A1B" w:rsidRDefault="009E2C4D" w:rsidP="00037A1B">
      <w:pPr>
        <w:pStyle w:val="NoSpacing"/>
        <w:jc w:val="center"/>
        <w:rPr>
          <w:rFonts w:ascii="Times New Roman" w:hAnsi="Times New Roman" w:cs="Times New Roman"/>
          <w:sz w:val="24"/>
          <w:szCs w:val="24"/>
          <w:lang w:val="sr-Latn-BA"/>
        </w:rPr>
      </w:pPr>
    </w:p>
    <w:sectPr w:rsidR="009E2C4D" w:rsidRPr="00037A1B" w:rsidSect="007757C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2E" w:rsidRDefault="006F1A2E" w:rsidP="00027142">
      <w:pPr>
        <w:spacing w:after="0" w:line="240" w:lineRule="auto"/>
      </w:pPr>
      <w:r>
        <w:separator/>
      </w:r>
    </w:p>
  </w:endnote>
  <w:endnote w:type="continuationSeparator" w:id="0">
    <w:p w:rsidR="006F1A2E" w:rsidRDefault="006F1A2E" w:rsidP="0002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2E" w:rsidRDefault="006F1A2E" w:rsidP="00027142">
      <w:pPr>
        <w:spacing w:after="0" w:line="240" w:lineRule="auto"/>
      </w:pPr>
      <w:r>
        <w:separator/>
      </w:r>
    </w:p>
  </w:footnote>
  <w:footnote w:type="continuationSeparator" w:id="0">
    <w:p w:rsidR="006F1A2E" w:rsidRDefault="006F1A2E" w:rsidP="00027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C54"/>
    <w:multiLevelType w:val="hybridMultilevel"/>
    <w:tmpl w:val="5FBE7F8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877F8"/>
    <w:multiLevelType w:val="hybridMultilevel"/>
    <w:tmpl w:val="4F2CCCA4"/>
    <w:lvl w:ilvl="0" w:tplc="FB7C6322">
      <w:start w:val="1"/>
      <w:numFmt w:val="lowerLetter"/>
      <w:lvlText w:val="%1."/>
      <w:lvlJc w:val="left"/>
      <w:pPr>
        <w:ind w:left="187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FF9"/>
    <w:multiLevelType w:val="hybridMultilevel"/>
    <w:tmpl w:val="D8D89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E7731"/>
    <w:multiLevelType w:val="hybridMultilevel"/>
    <w:tmpl w:val="63CE6018"/>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876560C"/>
    <w:multiLevelType w:val="hybridMultilevel"/>
    <w:tmpl w:val="BD96DA1E"/>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609"/>
    <w:multiLevelType w:val="hybridMultilevel"/>
    <w:tmpl w:val="09A8BC3C"/>
    <w:lvl w:ilvl="0" w:tplc="C5282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940B9"/>
    <w:multiLevelType w:val="hybridMultilevel"/>
    <w:tmpl w:val="F678EE9A"/>
    <w:lvl w:ilvl="0" w:tplc="11DED83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A666A"/>
    <w:multiLevelType w:val="hybridMultilevel"/>
    <w:tmpl w:val="3EEE9E1E"/>
    <w:lvl w:ilvl="0" w:tplc="A6EE9C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14"/>
    <w:multiLevelType w:val="hybridMultilevel"/>
    <w:tmpl w:val="5F5E2BA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C5242"/>
    <w:multiLevelType w:val="hybridMultilevel"/>
    <w:tmpl w:val="07C678E4"/>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055C"/>
    <w:multiLevelType w:val="hybridMultilevel"/>
    <w:tmpl w:val="D03C14D6"/>
    <w:lvl w:ilvl="0" w:tplc="B0064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73603F"/>
    <w:multiLevelType w:val="hybridMultilevel"/>
    <w:tmpl w:val="B34A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7CA"/>
    <w:multiLevelType w:val="hybridMultilevel"/>
    <w:tmpl w:val="300A77E2"/>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0192C"/>
    <w:multiLevelType w:val="hybridMultilevel"/>
    <w:tmpl w:val="E7B488F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EF4A01"/>
    <w:multiLevelType w:val="hybridMultilevel"/>
    <w:tmpl w:val="39E6BB5E"/>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80CB2"/>
    <w:multiLevelType w:val="hybridMultilevel"/>
    <w:tmpl w:val="5330CEB4"/>
    <w:lvl w:ilvl="0" w:tplc="78EEC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439B9"/>
    <w:multiLevelType w:val="hybridMultilevel"/>
    <w:tmpl w:val="648E043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A74BD"/>
    <w:multiLevelType w:val="hybridMultilevel"/>
    <w:tmpl w:val="4F585A7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E723B"/>
    <w:multiLevelType w:val="hybridMultilevel"/>
    <w:tmpl w:val="7A6614DE"/>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362F2"/>
    <w:multiLevelType w:val="hybridMultilevel"/>
    <w:tmpl w:val="FE7460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131B1A"/>
    <w:multiLevelType w:val="hybridMultilevel"/>
    <w:tmpl w:val="4246FB12"/>
    <w:lvl w:ilvl="0" w:tplc="FB7C63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0303E"/>
    <w:multiLevelType w:val="hybridMultilevel"/>
    <w:tmpl w:val="0CCAE39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3F4BDF"/>
    <w:multiLevelType w:val="hybridMultilevel"/>
    <w:tmpl w:val="5D46C4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E2F8D"/>
    <w:multiLevelType w:val="hybridMultilevel"/>
    <w:tmpl w:val="451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5683"/>
    <w:multiLevelType w:val="hybridMultilevel"/>
    <w:tmpl w:val="637E5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C37C0D"/>
    <w:multiLevelType w:val="hybridMultilevel"/>
    <w:tmpl w:val="72443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1E09"/>
    <w:multiLevelType w:val="hybridMultilevel"/>
    <w:tmpl w:val="B29694C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1402F"/>
    <w:multiLevelType w:val="hybridMultilevel"/>
    <w:tmpl w:val="56E865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71052"/>
    <w:multiLevelType w:val="hybridMultilevel"/>
    <w:tmpl w:val="8B50E4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0392C"/>
    <w:multiLevelType w:val="hybridMultilevel"/>
    <w:tmpl w:val="66008010"/>
    <w:lvl w:ilvl="0" w:tplc="2572D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AC1116"/>
    <w:multiLevelType w:val="hybridMultilevel"/>
    <w:tmpl w:val="7B2A75C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76461E"/>
    <w:multiLevelType w:val="hybridMultilevel"/>
    <w:tmpl w:val="E440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44BD4"/>
    <w:multiLevelType w:val="hybridMultilevel"/>
    <w:tmpl w:val="AA9CD72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4D7E20"/>
    <w:multiLevelType w:val="hybridMultilevel"/>
    <w:tmpl w:val="E1E6DC56"/>
    <w:lvl w:ilvl="0" w:tplc="04090019">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33"/>
  </w:num>
  <w:num w:numId="4">
    <w:abstractNumId w:val="18"/>
  </w:num>
  <w:num w:numId="5">
    <w:abstractNumId w:val="22"/>
  </w:num>
  <w:num w:numId="6">
    <w:abstractNumId w:val="23"/>
  </w:num>
  <w:num w:numId="7">
    <w:abstractNumId w:val="28"/>
  </w:num>
  <w:num w:numId="8">
    <w:abstractNumId w:val="7"/>
  </w:num>
  <w:num w:numId="9">
    <w:abstractNumId w:val="29"/>
  </w:num>
  <w:num w:numId="10">
    <w:abstractNumId w:val="19"/>
  </w:num>
  <w:num w:numId="11">
    <w:abstractNumId w:val="25"/>
  </w:num>
  <w:num w:numId="12">
    <w:abstractNumId w:val="0"/>
  </w:num>
  <w:num w:numId="13">
    <w:abstractNumId w:val="26"/>
  </w:num>
  <w:num w:numId="14">
    <w:abstractNumId w:val="21"/>
  </w:num>
  <w:num w:numId="15">
    <w:abstractNumId w:val="20"/>
  </w:num>
  <w:num w:numId="16">
    <w:abstractNumId w:val="1"/>
  </w:num>
  <w:num w:numId="17">
    <w:abstractNumId w:val="6"/>
  </w:num>
  <w:num w:numId="18">
    <w:abstractNumId w:val="3"/>
  </w:num>
  <w:num w:numId="19">
    <w:abstractNumId w:val="4"/>
  </w:num>
  <w:num w:numId="20">
    <w:abstractNumId w:val="9"/>
  </w:num>
  <w:num w:numId="21">
    <w:abstractNumId w:val="12"/>
  </w:num>
  <w:num w:numId="22">
    <w:abstractNumId w:val="14"/>
  </w:num>
  <w:num w:numId="23">
    <w:abstractNumId w:val="13"/>
  </w:num>
  <w:num w:numId="24">
    <w:abstractNumId w:val="2"/>
  </w:num>
  <w:num w:numId="25">
    <w:abstractNumId w:val="17"/>
  </w:num>
  <w:num w:numId="26">
    <w:abstractNumId w:val="32"/>
  </w:num>
  <w:num w:numId="27">
    <w:abstractNumId w:val="16"/>
  </w:num>
  <w:num w:numId="28">
    <w:abstractNumId w:val="8"/>
  </w:num>
  <w:num w:numId="29">
    <w:abstractNumId w:val="30"/>
  </w:num>
  <w:num w:numId="30">
    <w:abstractNumId w:val="27"/>
  </w:num>
  <w:num w:numId="31">
    <w:abstractNumId w:val="24"/>
  </w:num>
  <w:num w:numId="32">
    <w:abstractNumId w:val="15"/>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42"/>
    <w:rsid w:val="00022553"/>
    <w:rsid w:val="00027142"/>
    <w:rsid w:val="0002784F"/>
    <w:rsid w:val="00037A1B"/>
    <w:rsid w:val="00055BB3"/>
    <w:rsid w:val="00065F9F"/>
    <w:rsid w:val="00092F0F"/>
    <w:rsid w:val="000A2F91"/>
    <w:rsid w:val="000C2324"/>
    <w:rsid w:val="000C3898"/>
    <w:rsid w:val="000F3CAB"/>
    <w:rsid w:val="001013EF"/>
    <w:rsid w:val="00110368"/>
    <w:rsid w:val="0015562A"/>
    <w:rsid w:val="00155E7D"/>
    <w:rsid w:val="001B7CDC"/>
    <w:rsid w:val="001C662F"/>
    <w:rsid w:val="001D0ABE"/>
    <w:rsid w:val="001D167E"/>
    <w:rsid w:val="002268DB"/>
    <w:rsid w:val="002873CB"/>
    <w:rsid w:val="002A1DE2"/>
    <w:rsid w:val="002E790B"/>
    <w:rsid w:val="002F2CEE"/>
    <w:rsid w:val="002F315E"/>
    <w:rsid w:val="00313A69"/>
    <w:rsid w:val="00352823"/>
    <w:rsid w:val="00376845"/>
    <w:rsid w:val="003834B6"/>
    <w:rsid w:val="00386B31"/>
    <w:rsid w:val="003F7EDC"/>
    <w:rsid w:val="0041280F"/>
    <w:rsid w:val="00425F7F"/>
    <w:rsid w:val="00437AB2"/>
    <w:rsid w:val="0044113C"/>
    <w:rsid w:val="004535EE"/>
    <w:rsid w:val="00460269"/>
    <w:rsid w:val="004B036E"/>
    <w:rsid w:val="004C5121"/>
    <w:rsid w:val="004D748F"/>
    <w:rsid w:val="0052266B"/>
    <w:rsid w:val="00522E69"/>
    <w:rsid w:val="00547926"/>
    <w:rsid w:val="00551085"/>
    <w:rsid w:val="00574A87"/>
    <w:rsid w:val="005B0E66"/>
    <w:rsid w:val="005C3499"/>
    <w:rsid w:val="005D133C"/>
    <w:rsid w:val="005E6771"/>
    <w:rsid w:val="005F444F"/>
    <w:rsid w:val="00672F4E"/>
    <w:rsid w:val="006C1B65"/>
    <w:rsid w:val="006E170B"/>
    <w:rsid w:val="006E41E8"/>
    <w:rsid w:val="006F0FBD"/>
    <w:rsid w:val="006F1A2E"/>
    <w:rsid w:val="0070726B"/>
    <w:rsid w:val="007145B4"/>
    <w:rsid w:val="00716B44"/>
    <w:rsid w:val="007429EB"/>
    <w:rsid w:val="007757C8"/>
    <w:rsid w:val="0079449C"/>
    <w:rsid w:val="007961CD"/>
    <w:rsid w:val="007B6FAF"/>
    <w:rsid w:val="007C1973"/>
    <w:rsid w:val="007C3D0A"/>
    <w:rsid w:val="007E07D7"/>
    <w:rsid w:val="007E6849"/>
    <w:rsid w:val="007E6948"/>
    <w:rsid w:val="007F40E5"/>
    <w:rsid w:val="00811D0E"/>
    <w:rsid w:val="008A4806"/>
    <w:rsid w:val="008B5C8C"/>
    <w:rsid w:val="0092696C"/>
    <w:rsid w:val="00927C96"/>
    <w:rsid w:val="00927D80"/>
    <w:rsid w:val="00935EEA"/>
    <w:rsid w:val="00966591"/>
    <w:rsid w:val="00971309"/>
    <w:rsid w:val="009D63BB"/>
    <w:rsid w:val="009E287A"/>
    <w:rsid w:val="009E2C4D"/>
    <w:rsid w:val="009E2F75"/>
    <w:rsid w:val="00A269F9"/>
    <w:rsid w:val="00A34769"/>
    <w:rsid w:val="00A91A8B"/>
    <w:rsid w:val="00A92C61"/>
    <w:rsid w:val="00AB1010"/>
    <w:rsid w:val="00AD6D45"/>
    <w:rsid w:val="00AF04AA"/>
    <w:rsid w:val="00B51EAA"/>
    <w:rsid w:val="00B6134B"/>
    <w:rsid w:val="00B72AE1"/>
    <w:rsid w:val="00B906B8"/>
    <w:rsid w:val="00BA6B19"/>
    <w:rsid w:val="00BC18C6"/>
    <w:rsid w:val="00BC662E"/>
    <w:rsid w:val="00C225EC"/>
    <w:rsid w:val="00C26ABB"/>
    <w:rsid w:val="00C450B8"/>
    <w:rsid w:val="00C51D87"/>
    <w:rsid w:val="00C71EB6"/>
    <w:rsid w:val="00C82E2E"/>
    <w:rsid w:val="00C96A1A"/>
    <w:rsid w:val="00CE3EFE"/>
    <w:rsid w:val="00D10FFC"/>
    <w:rsid w:val="00D36AA8"/>
    <w:rsid w:val="00D919DB"/>
    <w:rsid w:val="00D9427B"/>
    <w:rsid w:val="00D95523"/>
    <w:rsid w:val="00D96407"/>
    <w:rsid w:val="00DB42BD"/>
    <w:rsid w:val="00DB4B96"/>
    <w:rsid w:val="00DE6329"/>
    <w:rsid w:val="00DF5C11"/>
    <w:rsid w:val="00E14148"/>
    <w:rsid w:val="00E14374"/>
    <w:rsid w:val="00E45131"/>
    <w:rsid w:val="00E76A68"/>
    <w:rsid w:val="00EB2FA2"/>
    <w:rsid w:val="00EC3D88"/>
    <w:rsid w:val="00F06759"/>
    <w:rsid w:val="00F14537"/>
    <w:rsid w:val="00F50001"/>
    <w:rsid w:val="00F6114C"/>
    <w:rsid w:val="00F67960"/>
    <w:rsid w:val="00F72A06"/>
    <w:rsid w:val="00F86056"/>
    <w:rsid w:val="00FB5642"/>
    <w:rsid w:val="00FB5747"/>
    <w:rsid w:val="00FF18FD"/>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CD82-6572-409B-BDEF-F5BC2B0E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42"/>
  </w:style>
  <w:style w:type="paragraph" w:styleId="Footer">
    <w:name w:val="footer"/>
    <w:basedOn w:val="Normal"/>
    <w:link w:val="FooterChar"/>
    <w:uiPriority w:val="99"/>
    <w:unhideWhenUsed/>
    <w:rsid w:val="0002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42"/>
  </w:style>
  <w:style w:type="paragraph" w:styleId="NoSpacing">
    <w:name w:val="No Spacing"/>
    <w:uiPriority w:val="1"/>
    <w:qFormat/>
    <w:rsid w:val="00027142"/>
    <w:pPr>
      <w:spacing w:after="0" w:line="240" w:lineRule="auto"/>
    </w:pPr>
  </w:style>
  <w:style w:type="paragraph" w:styleId="ListParagraph">
    <w:name w:val="List Paragraph"/>
    <w:basedOn w:val="Normal"/>
    <w:uiPriority w:val="34"/>
    <w:qFormat/>
    <w:rsid w:val="00027142"/>
    <w:pPr>
      <w:ind w:left="720"/>
      <w:contextualSpacing/>
    </w:pPr>
  </w:style>
  <w:style w:type="paragraph" w:styleId="BalloonText">
    <w:name w:val="Balloon Text"/>
    <w:basedOn w:val="Normal"/>
    <w:link w:val="BalloonTextChar"/>
    <w:uiPriority w:val="99"/>
    <w:semiHidden/>
    <w:unhideWhenUsed/>
    <w:rsid w:val="0096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591"/>
    <w:rPr>
      <w:rFonts w:ascii="Segoe UI" w:hAnsi="Segoe UI" w:cs="Segoe UI"/>
      <w:sz w:val="18"/>
      <w:szCs w:val="18"/>
    </w:rPr>
  </w:style>
  <w:style w:type="paragraph" w:customStyle="1" w:styleId="odluka-zakon">
    <w:name w:val="odluka-zakon"/>
    <w:basedOn w:val="Normal"/>
    <w:rsid w:val="00C450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C45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0B8"/>
    <w:rPr>
      <w:b/>
      <w:bCs/>
    </w:rPr>
  </w:style>
  <w:style w:type="paragraph" w:customStyle="1" w:styleId="text-center">
    <w:name w:val="text-center"/>
    <w:basedOn w:val="Normal"/>
    <w:rsid w:val="00C45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12787</Words>
  <Characters>72890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Stjepanovic</dc:creator>
  <cp:keywords/>
  <dc:description/>
  <cp:lastModifiedBy>Belma Salić</cp:lastModifiedBy>
  <cp:revision>2</cp:revision>
  <cp:lastPrinted>2019-08-26T10:54:00Z</cp:lastPrinted>
  <dcterms:created xsi:type="dcterms:W3CDTF">2020-01-20T13:48:00Z</dcterms:created>
  <dcterms:modified xsi:type="dcterms:W3CDTF">2020-01-20T13:48:00Z</dcterms:modified>
</cp:coreProperties>
</file>