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A863" w14:textId="363F9166" w:rsidR="00F60B83" w:rsidRPr="00F60B83" w:rsidRDefault="00F60B83" w:rsidP="00F60B83">
      <w:pPr>
        <w:jc w:val="right"/>
        <w:rPr>
          <w:rFonts w:cs="Times New Roman"/>
          <w:b/>
          <w:sz w:val="24"/>
          <w:szCs w:val="24"/>
          <w:u w:val="single"/>
          <w:lang w:val="en-US"/>
        </w:rPr>
      </w:pPr>
      <w:r w:rsidRPr="00F60B83">
        <w:rPr>
          <w:rFonts w:cs="Times New Roman"/>
          <w:b/>
          <w:sz w:val="24"/>
          <w:szCs w:val="24"/>
          <w:u w:val="single"/>
          <w:lang w:val="en-US"/>
        </w:rPr>
        <w:t>UNOFFICIAL VERSION</w:t>
      </w:r>
    </w:p>
    <w:p w14:paraId="2F7B895C" w14:textId="033F0258" w:rsidR="00CA7689" w:rsidRPr="004821B6" w:rsidRDefault="004821B6" w:rsidP="00F60B83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Pursuant to Article 23, </w:t>
      </w:r>
      <w:r w:rsidR="00404936">
        <w:rPr>
          <w:rFonts w:cs="Times New Roman"/>
          <w:sz w:val="24"/>
          <w:szCs w:val="24"/>
          <w:lang w:val="en-US"/>
        </w:rPr>
        <w:t>Subparagraph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0878CE" w:rsidRPr="004821B6">
        <w:rPr>
          <w:rFonts w:cs="Times New Roman"/>
          <w:sz w:val="24"/>
          <w:szCs w:val="24"/>
          <w:lang w:val="en-US"/>
        </w:rPr>
        <w:t>f)</w:t>
      </w:r>
      <w:r w:rsidR="00DB56AB" w:rsidRPr="004821B6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of the Law on Marking </w:t>
      </w:r>
      <w:r w:rsidR="00185191">
        <w:rPr>
          <w:rFonts w:cs="Times New Roman"/>
          <w:sz w:val="24"/>
          <w:szCs w:val="24"/>
          <w:lang w:val="en-US"/>
        </w:rPr>
        <w:t xml:space="preserve">of </w:t>
      </w:r>
      <w:r w:rsidR="002616AB">
        <w:rPr>
          <w:rFonts w:cs="Times New Roman"/>
          <w:sz w:val="24"/>
          <w:szCs w:val="24"/>
          <w:lang w:val="en-US"/>
        </w:rPr>
        <w:t xml:space="preserve">Small Arms, Light Weapons </w:t>
      </w:r>
      <w:r w:rsidR="00BA07AF">
        <w:rPr>
          <w:rFonts w:cs="Times New Roman"/>
          <w:sz w:val="24"/>
          <w:szCs w:val="24"/>
          <w:lang w:val="en-US"/>
        </w:rPr>
        <w:t xml:space="preserve">and </w:t>
      </w:r>
      <w:r w:rsidR="002616AB">
        <w:rPr>
          <w:rFonts w:cs="Times New Roman"/>
          <w:sz w:val="24"/>
          <w:szCs w:val="24"/>
          <w:lang w:val="en-US"/>
        </w:rPr>
        <w:t xml:space="preserve">Related Ammunition </w:t>
      </w:r>
      <w:r>
        <w:rPr>
          <w:rFonts w:cs="Times New Roman"/>
          <w:sz w:val="24"/>
          <w:szCs w:val="24"/>
          <w:lang w:val="en-US"/>
        </w:rPr>
        <w:t>(</w:t>
      </w:r>
      <w:r w:rsidRPr="00BA07AF">
        <w:rPr>
          <w:rFonts w:cs="Times New Roman"/>
          <w:i/>
          <w:sz w:val="24"/>
          <w:szCs w:val="24"/>
          <w:lang w:val="en-US"/>
        </w:rPr>
        <w:t xml:space="preserve">Official Gazette of BiH No. </w:t>
      </w:r>
      <w:r w:rsidR="00DB56AB" w:rsidRPr="00BA07AF">
        <w:rPr>
          <w:rFonts w:cs="Times New Roman"/>
          <w:i/>
          <w:sz w:val="24"/>
          <w:szCs w:val="24"/>
          <w:lang w:val="en-US"/>
        </w:rPr>
        <w:t>8</w:t>
      </w:r>
      <w:r w:rsidR="00E93E63" w:rsidRPr="00BA07AF">
        <w:rPr>
          <w:rFonts w:cs="Times New Roman"/>
          <w:i/>
          <w:sz w:val="24"/>
          <w:szCs w:val="24"/>
          <w:lang w:val="en-US"/>
        </w:rPr>
        <w:t>3/16</w:t>
      </w:r>
      <w:r w:rsidR="00E93E63" w:rsidRPr="004821B6">
        <w:rPr>
          <w:rFonts w:cs="Times New Roman"/>
          <w:sz w:val="24"/>
          <w:szCs w:val="24"/>
          <w:lang w:val="en-US"/>
        </w:rPr>
        <w:t xml:space="preserve">) </w:t>
      </w:r>
      <w:r>
        <w:rPr>
          <w:rFonts w:cs="Times New Roman"/>
          <w:sz w:val="24"/>
          <w:szCs w:val="24"/>
          <w:lang w:val="en-US"/>
        </w:rPr>
        <w:t xml:space="preserve">and Article </w:t>
      </w:r>
      <w:r w:rsidR="00E93E63" w:rsidRPr="004821B6">
        <w:rPr>
          <w:rFonts w:cs="Times New Roman"/>
          <w:sz w:val="24"/>
          <w:szCs w:val="24"/>
          <w:lang w:val="en-US"/>
        </w:rPr>
        <w:t>61</w:t>
      </w:r>
      <w:r>
        <w:rPr>
          <w:rFonts w:cs="Times New Roman"/>
          <w:sz w:val="24"/>
          <w:szCs w:val="24"/>
          <w:lang w:val="en-US"/>
        </w:rPr>
        <w:t xml:space="preserve">, Paragraph </w:t>
      </w:r>
      <w:r w:rsidR="00E93E63" w:rsidRPr="004821B6">
        <w:rPr>
          <w:rFonts w:cs="Times New Roman"/>
          <w:sz w:val="24"/>
          <w:szCs w:val="24"/>
          <w:lang w:val="en-US"/>
        </w:rPr>
        <w:t xml:space="preserve">2 </w:t>
      </w:r>
      <w:r>
        <w:rPr>
          <w:rFonts w:cs="Times New Roman"/>
          <w:sz w:val="24"/>
          <w:szCs w:val="24"/>
          <w:lang w:val="en-US"/>
        </w:rPr>
        <w:t>of the Law on Administration (</w:t>
      </w:r>
      <w:r w:rsidRPr="00BA07AF">
        <w:rPr>
          <w:rFonts w:cs="Times New Roman"/>
          <w:i/>
          <w:sz w:val="24"/>
          <w:szCs w:val="24"/>
          <w:lang w:val="en-US"/>
        </w:rPr>
        <w:t>Official Gazette of BiH No. 32/02 and</w:t>
      </w:r>
      <w:r w:rsidR="00E93E63" w:rsidRPr="00BA07AF">
        <w:rPr>
          <w:rFonts w:cs="Times New Roman"/>
          <w:i/>
          <w:sz w:val="24"/>
          <w:szCs w:val="24"/>
          <w:lang w:val="en-US"/>
        </w:rPr>
        <w:t xml:space="preserve"> 102/09</w:t>
      </w:r>
      <w:r w:rsidR="00E93E63" w:rsidRPr="004821B6">
        <w:rPr>
          <w:rFonts w:cs="Times New Roman"/>
          <w:sz w:val="24"/>
          <w:szCs w:val="24"/>
          <w:lang w:val="en-US"/>
        </w:rPr>
        <w:t>)</w:t>
      </w:r>
      <w:r w:rsidR="00EB07CE" w:rsidRPr="004821B6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="001D1171">
        <w:rPr>
          <w:rFonts w:cs="Times New Roman"/>
          <w:sz w:val="24"/>
          <w:szCs w:val="24"/>
          <w:lang w:val="en-US"/>
        </w:rPr>
        <w:t xml:space="preserve">Minister </w:t>
      </w:r>
      <w:r w:rsidR="0085424C">
        <w:rPr>
          <w:rFonts w:cs="Times New Roman"/>
          <w:sz w:val="24"/>
          <w:szCs w:val="24"/>
          <w:lang w:val="en-US"/>
        </w:rPr>
        <w:t>of Foreign Trade and Economic Relations</w:t>
      </w:r>
      <w:r>
        <w:rPr>
          <w:rFonts w:cs="Times New Roman"/>
          <w:sz w:val="24"/>
          <w:szCs w:val="24"/>
          <w:lang w:val="en-US"/>
        </w:rPr>
        <w:t xml:space="preserve"> of Bosnia and Herzegovina hereby issues the</w:t>
      </w:r>
    </w:p>
    <w:p w14:paraId="31515B00" w14:textId="29401CB7" w:rsidR="00F64B13" w:rsidRPr="004821B6" w:rsidRDefault="004821B6" w:rsidP="00F60B83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INSTR</w:t>
      </w:r>
      <w:r w:rsidR="0074590B">
        <w:rPr>
          <w:rFonts w:cs="Times New Roman"/>
          <w:b/>
          <w:bCs/>
          <w:sz w:val="24"/>
          <w:szCs w:val="24"/>
          <w:lang w:val="en-US"/>
        </w:rPr>
        <w:t>UCTION</w:t>
      </w:r>
    </w:p>
    <w:p w14:paraId="13E68D70" w14:textId="6FA5F16D" w:rsidR="004821B6" w:rsidRDefault="004821B6" w:rsidP="00F60B83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ON TH</w:t>
      </w:r>
      <w:r w:rsidR="0074590B">
        <w:rPr>
          <w:rFonts w:cs="Times New Roman"/>
          <w:b/>
          <w:bCs/>
          <w:sz w:val="24"/>
          <w:szCs w:val="24"/>
          <w:lang w:val="en-US"/>
        </w:rPr>
        <w:t>E REQUIREMENTS NEEDED TO OBTAIN</w:t>
      </w:r>
    </w:p>
    <w:p w14:paraId="0306A9D6" w14:textId="4AB9E371" w:rsidR="00DB56AB" w:rsidRPr="004821B6" w:rsidRDefault="004821B6" w:rsidP="00F60B83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AUTHORIZATION</w:t>
      </w:r>
      <w:r w:rsidR="0074590B">
        <w:rPr>
          <w:rFonts w:cs="Times New Roman"/>
          <w:b/>
          <w:bCs/>
          <w:sz w:val="24"/>
          <w:szCs w:val="24"/>
          <w:lang w:val="en-US"/>
        </w:rPr>
        <w:t xml:space="preserve"> TO MARK WEAPONS AND AMMUNITION</w:t>
      </w:r>
    </w:p>
    <w:p w14:paraId="36EDD83A" w14:textId="1FC6821A" w:rsidR="001D2C3C" w:rsidRPr="004821B6" w:rsidRDefault="001D2C3C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20208399" w14:textId="09E7E19A" w:rsidR="001E2B9E" w:rsidRDefault="004821B6" w:rsidP="00F60B83">
      <w:pPr>
        <w:spacing w:after="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CHAPTER </w:t>
      </w:r>
      <w:r w:rsidR="00EB07CE" w:rsidRPr="004821B6">
        <w:rPr>
          <w:rFonts w:cs="Times New Roman"/>
          <w:b/>
          <w:sz w:val="24"/>
          <w:szCs w:val="24"/>
          <w:lang w:val="en-US"/>
        </w:rPr>
        <w:t>I</w:t>
      </w:r>
      <w:r>
        <w:rPr>
          <w:rFonts w:cs="Times New Roman"/>
          <w:b/>
          <w:sz w:val="24"/>
          <w:szCs w:val="24"/>
          <w:lang w:val="en-US"/>
        </w:rPr>
        <w:t xml:space="preserve"> – GENERAL </w:t>
      </w:r>
      <w:r w:rsidR="0074590B">
        <w:rPr>
          <w:rFonts w:cs="Times New Roman"/>
          <w:b/>
          <w:sz w:val="24"/>
          <w:szCs w:val="24"/>
          <w:lang w:val="en-US"/>
        </w:rPr>
        <w:t>PROVISIONS</w:t>
      </w:r>
    </w:p>
    <w:p w14:paraId="621697C8" w14:textId="77777777" w:rsidR="00404936" w:rsidRPr="004821B6" w:rsidRDefault="00404936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1A6543C0" w14:textId="6170DE25" w:rsidR="00E93E63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Article </w:t>
      </w:r>
      <w:r w:rsidR="00E93E63" w:rsidRPr="004821B6">
        <w:rPr>
          <w:rFonts w:cs="Times New Roman"/>
          <w:b/>
          <w:sz w:val="24"/>
          <w:szCs w:val="24"/>
          <w:lang w:val="en-US"/>
        </w:rPr>
        <w:t>1</w:t>
      </w:r>
    </w:p>
    <w:p w14:paraId="39E4E073" w14:textId="23E3D3D9" w:rsidR="00E93E63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(Subject-matter</w:t>
      </w:r>
      <w:r w:rsidR="00E93E63" w:rsidRPr="004821B6">
        <w:rPr>
          <w:rFonts w:cs="Times New Roman"/>
          <w:b/>
          <w:sz w:val="24"/>
          <w:szCs w:val="24"/>
          <w:lang w:val="en-US"/>
        </w:rPr>
        <w:t>)</w:t>
      </w:r>
    </w:p>
    <w:p w14:paraId="780969C7" w14:textId="44C250B8" w:rsidR="00E93E63" w:rsidRPr="004821B6" w:rsidRDefault="004821B6" w:rsidP="00F60B83">
      <w:pPr>
        <w:spacing w:after="0"/>
        <w:jc w:val="both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This Instruction shall prescribe the requirements needed to obtain the authorization to mark weapons and ammunition, as well as the </w:t>
      </w:r>
      <w:r w:rsidR="002616AB">
        <w:rPr>
          <w:rFonts w:cs="Times New Roman"/>
          <w:sz w:val="24"/>
          <w:szCs w:val="24"/>
          <w:lang w:val="en-US"/>
        </w:rPr>
        <w:t>design</w:t>
      </w:r>
      <w:r>
        <w:rPr>
          <w:rFonts w:cs="Times New Roman"/>
          <w:sz w:val="24"/>
          <w:szCs w:val="24"/>
          <w:lang w:val="en-US"/>
        </w:rPr>
        <w:t xml:space="preserve"> and contents of the application </w:t>
      </w:r>
      <w:r w:rsidR="00185191">
        <w:rPr>
          <w:rFonts w:cs="Times New Roman"/>
          <w:sz w:val="24"/>
          <w:szCs w:val="24"/>
          <w:lang w:val="en-US"/>
        </w:rPr>
        <w:t xml:space="preserve">form </w:t>
      </w:r>
      <w:r w:rsidR="00404936">
        <w:rPr>
          <w:rFonts w:cs="Times New Roman"/>
          <w:sz w:val="24"/>
          <w:szCs w:val="24"/>
          <w:lang w:val="en-US"/>
        </w:rPr>
        <w:t>for the issuance of a decision</w:t>
      </w:r>
      <w:r>
        <w:rPr>
          <w:rFonts w:cs="Times New Roman"/>
          <w:sz w:val="24"/>
          <w:szCs w:val="24"/>
          <w:lang w:val="en-US"/>
        </w:rPr>
        <w:t xml:space="preserve"> in accordance with the Law on Marking </w:t>
      </w:r>
      <w:r w:rsidR="00185191">
        <w:rPr>
          <w:rFonts w:cs="Times New Roman"/>
          <w:sz w:val="24"/>
          <w:szCs w:val="24"/>
          <w:lang w:val="en-US"/>
        </w:rPr>
        <w:t xml:space="preserve">of </w:t>
      </w:r>
      <w:r>
        <w:rPr>
          <w:rFonts w:cs="Times New Roman"/>
          <w:sz w:val="24"/>
          <w:szCs w:val="24"/>
          <w:lang w:val="en-US"/>
        </w:rPr>
        <w:t>Small Arms, Light Weapons and Related Ammunition (</w:t>
      </w:r>
      <w:r w:rsidRPr="002616AB">
        <w:rPr>
          <w:rFonts w:cs="Times New Roman"/>
          <w:i/>
          <w:sz w:val="24"/>
          <w:szCs w:val="24"/>
          <w:lang w:val="en-US"/>
        </w:rPr>
        <w:t xml:space="preserve">Official Gazette of BiH No. </w:t>
      </w:r>
      <w:r w:rsidR="00DB56AB" w:rsidRPr="002616AB">
        <w:rPr>
          <w:rFonts w:cs="Times New Roman"/>
          <w:i/>
          <w:sz w:val="24"/>
          <w:szCs w:val="24"/>
          <w:lang w:val="en-US"/>
        </w:rPr>
        <w:t>83/16</w:t>
      </w:r>
      <w:r w:rsidR="00DB56AB" w:rsidRPr="004821B6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 xml:space="preserve"> (hereinafter</w:t>
      </w:r>
      <w:r w:rsidR="00E93E63" w:rsidRPr="004821B6">
        <w:rPr>
          <w:rFonts w:cs="Times New Roman"/>
          <w:sz w:val="24"/>
          <w:szCs w:val="24"/>
          <w:lang w:val="en-US"/>
        </w:rPr>
        <w:t>:</w:t>
      </w:r>
      <w:r>
        <w:rPr>
          <w:rFonts w:cs="Times New Roman"/>
          <w:sz w:val="24"/>
          <w:szCs w:val="24"/>
          <w:lang w:val="en-US"/>
        </w:rPr>
        <w:t xml:space="preserve"> the Law</w:t>
      </w:r>
      <w:r w:rsidR="00E93E63" w:rsidRPr="004821B6">
        <w:rPr>
          <w:rFonts w:cs="Times New Roman"/>
          <w:sz w:val="24"/>
          <w:szCs w:val="24"/>
          <w:lang w:val="en-US"/>
        </w:rPr>
        <w:t>).</w:t>
      </w:r>
    </w:p>
    <w:p w14:paraId="1C2BE092" w14:textId="77777777" w:rsidR="00174275" w:rsidRPr="004821B6" w:rsidRDefault="00174275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5A52FC75" w14:textId="6069E45B" w:rsidR="00E93E63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Article </w:t>
      </w:r>
      <w:r w:rsidR="00E93E63" w:rsidRPr="004821B6">
        <w:rPr>
          <w:rFonts w:cs="Times New Roman"/>
          <w:b/>
          <w:sz w:val="24"/>
          <w:szCs w:val="24"/>
          <w:lang w:val="en-US"/>
        </w:rPr>
        <w:t>2</w:t>
      </w:r>
    </w:p>
    <w:p w14:paraId="3CABEFEB" w14:textId="678C6C19" w:rsidR="00E93E63" w:rsidRDefault="00EB07CE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4821B6">
        <w:rPr>
          <w:rFonts w:cs="Times New Roman"/>
          <w:b/>
          <w:sz w:val="24"/>
          <w:szCs w:val="24"/>
          <w:lang w:val="en-US"/>
        </w:rPr>
        <w:t>Meaning of terms</w:t>
      </w:r>
      <w:r w:rsidR="00E93E63" w:rsidRPr="004821B6">
        <w:rPr>
          <w:rFonts w:cs="Times New Roman"/>
          <w:b/>
          <w:sz w:val="24"/>
          <w:szCs w:val="24"/>
          <w:lang w:val="en-US"/>
        </w:rPr>
        <w:t>)</w:t>
      </w:r>
    </w:p>
    <w:p w14:paraId="2B1FD4ED" w14:textId="56BA1097" w:rsidR="00E93E63" w:rsidRPr="00DB2E97" w:rsidRDefault="004821B6" w:rsidP="00F60B8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The terms used in this Instruction shall have the same meaning </w:t>
      </w:r>
      <w:r w:rsidR="0074590B" w:rsidRPr="00DB2E97">
        <w:rPr>
          <w:rFonts w:asciiTheme="minorHAnsi" w:hAnsiTheme="minorHAnsi"/>
        </w:rPr>
        <w:t>as the terms used in the Law.</w:t>
      </w:r>
    </w:p>
    <w:p w14:paraId="7F3857AB" w14:textId="0D2EC823" w:rsidR="004A3F8B" w:rsidRPr="00DB2E97" w:rsidRDefault="004821B6" w:rsidP="00F60B8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The terms </w:t>
      </w:r>
      <w:r w:rsidR="00A227BA" w:rsidRPr="00DB2E97">
        <w:rPr>
          <w:rFonts w:asciiTheme="minorHAnsi" w:hAnsiTheme="minorHAnsi"/>
        </w:rPr>
        <w:t>used only in</w:t>
      </w:r>
      <w:r w:rsidRPr="00DB2E97">
        <w:rPr>
          <w:rFonts w:asciiTheme="minorHAnsi" w:hAnsiTheme="minorHAnsi"/>
        </w:rPr>
        <w:t xml:space="preserve"> male or female gender shall</w:t>
      </w:r>
      <w:r w:rsidR="00404936" w:rsidRPr="00DB2E97">
        <w:rPr>
          <w:rFonts w:asciiTheme="minorHAnsi" w:hAnsiTheme="minorHAnsi"/>
        </w:rPr>
        <w:t xml:space="preserve"> simultaneously</w:t>
      </w:r>
      <w:r w:rsidRPr="00DB2E97">
        <w:rPr>
          <w:rFonts w:asciiTheme="minorHAnsi" w:hAnsiTheme="minorHAnsi"/>
        </w:rPr>
        <w:t xml:space="preserve"> </w:t>
      </w:r>
      <w:r w:rsidR="0074590B" w:rsidRPr="00DB2E97">
        <w:rPr>
          <w:rFonts w:asciiTheme="minorHAnsi" w:hAnsiTheme="minorHAnsi"/>
        </w:rPr>
        <w:t>refer to both genders.</w:t>
      </w:r>
    </w:p>
    <w:p w14:paraId="5521DDB0" w14:textId="5A702BC4" w:rsidR="007829B1" w:rsidRPr="004821B6" w:rsidRDefault="007829B1" w:rsidP="00F60B83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1C4BD6C5" w14:textId="4298C0F3" w:rsidR="007829B1" w:rsidRPr="004821B6" w:rsidRDefault="004821B6" w:rsidP="00F60B83">
      <w:pPr>
        <w:pStyle w:val="BodyText"/>
        <w:rPr>
          <w:rFonts w:asciiTheme="minorHAnsi" w:hAnsiTheme="minorHAns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CHAPTER </w:t>
      </w:r>
      <w:r w:rsidRPr="004821B6"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II </w:t>
      </w:r>
      <w:r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– REQUIREMENTS </w:t>
      </w:r>
      <w:r w:rsidR="002616AB"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NEEDED </w:t>
      </w:r>
      <w:r>
        <w:rPr>
          <w:rFonts w:asciiTheme="minorHAnsi" w:hAnsiTheme="minorHAnsi"/>
          <w:b/>
          <w:color w:val="auto"/>
          <w:sz w:val="24"/>
          <w:szCs w:val="24"/>
          <w:lang w:val="en-US"/>
        </w:rPr>
        <w:t>TO OBTAIN AUTHORIZATION</w:t>
      </w:r>
      <w:r w:rsidR="0074590B"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 TO MARK WEAPONS AND AMMUNITION</w:t>
      </w:r>
    </w:p>
    <w:p w14:paraId="2F883794" w14:textId="77777777" w:rsidR="00174275" w:rsidRPr="004821B6" w:rsidRDefault="00174275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17C8F75E" w14:textId="2CC44B9D" w:rsidR="00E93E63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Article 3</w:t>
      </w:r>
    </w:p>
    <w:p w14:paraId="13C69962" w14:textId="239174AF" w:rsidR="003E796C" w:rsidRPr="001D4C39" w:rsidRDefault="008E33B8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C8574E">
        <w:rPr>
          <w:rFonts w:cs="Times New Roman"/>
          <w:b/>
          <w:sz w:val="24"/>
          <w:szCs w:val="24"/>
          <w:lang w:val="en-US"/>
        </w:rPr>
        <w:t xml:space="preserve">The </w:t>
      </w:r>
      <w:r w:rsidR="002616AB">
        <w:rPr>
          <w:rFonts w:cs="Times New Roman"/>
          <w:b/>
          <w:sz w:val="24"/>
          <w:szCs w:val="24"/>
          <w:lang w:val="en-US"/>
        </w:rPr>
        <w:t xml:space="preserve">requirement needed to </w:t>
      </w:r>
      <w:r w:rsidR="004821B6">
        <w:rPr>
          <w:rFonts w:cs="Times New Roman"/>
          <w:b/>
          <w:sz w:val="24"/>
          <w:szCs w:val="24"/>
          <w:lang w:val="en-US"/>
        </w:rPr>
        <w:t>obtai</w:t>
      </w:r>
      <w:r w:rsidR="002616AB">
        <w:rPr>
          <w:rFonts w:cs="Times New Roman"/>
          <w:b/>
          <w:sz w:val="24"/>
          <w:szCs w:val="24"/>
          <w:lang w:val="en-US"/>
        </w:rPr>
        <w:t>n</w:t>
      </w:r>
      <w:r w:rsidR="00C8574E">
        <w:rPr>
          <w:rFonts w:cs="Times New Roman"/>
          <w:b/>
          <w:sz w:val="24"/>
          <w:szCs w:val="24"/>
          <w:lang w:val="en-US"/>
        </w:rPr>
        <w:t xml:space="preserve"> </w:t>
      </w:r>
      <w:r w:rsidR="004821B6">
        <w:rPr>
          <w:rFonts w:cs="Times New Roman"/>
          <w:b/>
          <w:sz w:val="24"/>
          <w:szCs w:val="24"/>
          <w:lang w:val="en-US"/>
        </w:rPr>
        <w:t xml:space="preserve">authorization to mark </w:t>
      </w:r>
      <w:r w:rsidR="002616AB">
        <w:rPr>
          <w:rFonts w:cs="Times New Roman"/>
          <w:b/>
          <w:sz w:val="24"/>
          <w:szCs w:val="24"/>
          <w:lang w:val="en-US"/>
        </w:rPr>
        <w:t xml:space="preserve">weapons and ammunition with </w:t>
      </w:r>
      <w:r w:rsidR="00BA07AF">
        <w:rPr>
          <w:rFonts w:cs="Times New Roman"/>
          <w:b/>
          <w:sz w:val="24"/>
          <w:szCs w:val="24"/>
          <w:lang w:val="en-US"/>
        </w:rPr>
        <w:t>unique</w:t>
      </w:r>
      <w:r w:rsidR="002616AB">
        <w:rPr>
          <w:rFonts w:cs="Times New Roman"/>
          <w:b/>
          <w:sz w:val="24"/>
          <w:szCs w:val="24"/>
          <w:lang w:val="en-US"/>
        </w:rPr>
        <w:t xml:space="preserve"> </w:t>
      </w:r>
      <w:r w:rsidR="004821B6">
        <w:rPr>
          <w:rFonts w:cs="Times New Roman"/>
          <w:b/>
          <w:sz w:val="24"/>
          <w:szCs w:val="24"/>
          <w:lang w:val="en-US"/>
        </w:rPr>
        <w:t>manufacturing mark</w:t>
      </w:r>
      <w:r w:rsidRPr="004821B6">
        <w:rPr>
          <w:rFonts w:cs="Times New Roman"/>
          <w:b/>
          <w:sz w:val="24"/>
          <w:szCs w:val="24"/>
          <w:lang w:val="en-US"/>
        </w:rPr>
        <w:t>)</w:t>
      </w:r>
    </w:p>
    <w:p w14:paraId="44F6FBF9" w14:textId="77777777" w:rsidR="00BF0667" w:rsidRPr="004821B6" w:rsidRDefault="00BF0667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522D6236" w14:textId="5C33BF1D" w:rsidR="005A5AF4" w:rsidRPr="004821B6" w:rsidRDefault="004821B6" w:rsidP="00F60B83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Marking of weapons and ammunition with a </w:t>
      </w:r>
      <w:r w:rsidR="00BA07AF">
        <w:rPr>
          <w:rFonts w:cs="Times New Roman"/>
          <w:sz w:val="24"/>
          <w:szCs w:val="24"/>
          <w:lang w:val="en-US"/>
        </w:rPr>
        <w:t>unique</w:t>
      </w:r>
      <w:r>
        <w:rPr>
          <w:rFonts w:cs="Times New Roman"/>
          <w:sz w:val="24"/>
          <w:szCs w:val="24"/>
          <w:lang w:val="en-US"/>
        </w:rPr>
        <w:t xml:space="preserve"> manufacturing mark may be performed only by a person entered into the Register </w:t>
      </w:r>
      <w:r w:rsidR="0085424C">
        <w:rPr>
          <w:rFonts w:cs="Times New Roman"/>
          <w:sz w:val="24"/>
          <w:szCs w:val="24"/>
          <w:lang w:val="en-US"/>
        </w:rPr>
        <w:t xml:space="preserve">that </w:t>
      </w:r>
      <w:r w:rsidR="00BA07AF">
        <w:rPr>
          <w:rFonts w:cs="Times New Roman"/>
          <w:sz w:val="24"/>
          <w:szCs w:val="24"/>
          <w:lang w:val="en-US"/>
        </w:rPr>
        <w:t>the</w:t>
      </w:r>
      <w:r w:rsidR="00404936">
        <w:rPr>
          <w:rFonts w:cs="Times New Roman"/>
          <w:sz w:val="24"/>
          <w:szCs w:val="24"/>
          <w:lang w:val="en-US"/>
        </w:rPr>
        <w:t xml:space="preserve"> BiH</w:t>
      </w:r>
      <w:r w:rsidR="00BA07AF">
        <w:rPr>
          <w:rFonts w:cs="Times New Roman"/>
          <w:sz w:val="24"/>
          <w:szCs w:val="24"/>
          <w:lang w:val="en-US"/>
        </w:rPr>
        <w:t xml:space="preserve"> Ministry of Foreign Trade and Economic Relations (hereinafter: the Ministry)</w:t>
      </w:r>
      <w:r w:rsidR="0085424C">
        <w:rPr>
          <w:rFonts w:cs="Times New Roman"/>
          <w:sz w:val="24"/>
          <w:szCs w:val="24"/>
          <w:lang w:val="en-US"/>
        </w:rPr>
        <w:t xml:space="preserve"> maintains </w:t>
      </w:r>
      <w:r w:rsidR="001D4C39">
        <w:rPr>
          <w:rFonts w:cs="Times New Roman"/>
          <w:sz w:val="24"/>
          <w:szCs w:val="24"/>
          <w:lang w:val="en-US"/>
        </w:rPr>
        <w:t>about legal</w:t>
      </w:r>
      <w:r w:rsidR="0085424C">
        <w:rPr>
          <w:rFonts w:cs="Times New Roman"/>
          <w:sz w:val="24"/>
          <w:szCs w:val="24"/>
          <w:lang w:val="en-US"/>
        </w:rPr>
        <w:t xml:space="preserve"> persons </w:t>
      </w:r>
      <w:r w:rsidR="00BA07AF">
        <w:rPr>
          <w:rFonts w:cs="Times New Roman"/>
          <w:sz w:val="24"/>
          <w:szCs w:val="24"/>
          <w:lang w:val="en-US"/>
        </w:rPr>
        <w:t xml:space="preserve">who have been licensed </w:t>
      </w:r>
      <w:r>
        <w:rPr>
          <w:rFonts w:cs="Times New Roman"/>
          <w:sz w:val="24"/>
          <w:szCs w:val="24"/>
          <w:lang w:val="en-US"/>
        </w:rPr>
        <w:t xml:space="preserve">to </w:t>
      </w:r>
      <w:r w:rsidR="00BA07AF">
        <w:rPr>
          <w:rFonts w:cs="Times New Roman"/>
          <w:sz w:val="24"/>
          <w:szCs w:val="24"/>
          <w:lang w:val="en-US"/>
        </w:rPr>
        <w:t>manufacture</w:t>
      </w:r>
      <w:r>
        <w:rPr>
          <w:rFonts w:cs="Times New Roman"/>
          <w:sz w:val="24"/>
          <w:szCs w:val="24"/>
          <w:lang w:val="en-US"/>
        </w:rPr>
        <w:t xml:space="preserve"> weapons and military equipment</w:t>
      </w:r>
      <w:r w:rsidR="00BA07AF" w:rsidRPr="00BA07AF">
        <w:rPr>
          <w:rFonts w:cs="Times New Roman"/>
          <w:sz w:val="24"/>
          <w:szCs w:val="24"/>
          <w:lang w:val="en-US"/>
        </w:rPr>
        <w:t xml:space="preserve"> </w:t>
      </w:r>
      <w:r w:rsidR="00BA07AF">
        <w:rPr>
          <w:rFonts w:cs="Times New Roman"/>
          <w:sz w:val="24"/>
          <w:szCs w:val="24"/>
          <w:lang w:val="en-US"/>
        </w:rPr>
        <w:t xml:space="preserve">and whose production </w:t>
      </w:r>
      <w:r w:rsidR="00F8592E">
        <w:rPr>
          <w:rFonts w:cs="Times New Roman"/>
          <w:sz w:val="24"/>
          <w:szCs w:val="24"/>
          <w:lang w:val="en-US"/>
        </w:rPr>
        <w:t xml:space="preserve">program </w:t>
      </w:r>
      <w:r w:rsidR="00BA07AF">
        <w:rPr>
          <w:rFonts w:cs="Times New Roman"/>
          <w:sz w:val="24"/>
          <w:szCs w:val="24"/>
          <w:lang w:val="en-US"/>
        </w:rPr>
        <w:t>includes the production of small arms, light weapons and related ammunition.</w:t>
      </w:r>
    </w:p>
    <w:p w14:paraId="34CBFE89" w14:textId="4F1A45BF" w:rsidR="002252C5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Article 4</w:t>
      </w:r>
    </w:p>
    <w:p w14:paraId="10F0A238" w14:textId="0991DE3D" w:rsidR="00864391" w:rsidRDefault="00864391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4821B6">
        <w:rPr>
          <w:rFonts w:cs="Times New Roman"/>
          <w:b/>
          <w:sz w:val="24"/>
          <w:szCs w:val="24"/>
          <w:lang w:val="en-US"/>
        </w:rPr>
        <w:t xml:space="preserve">The </w:t>
      </w:r>
      <w:r w:rsidR="002616AB">
        <w:rPr>
          <w:rFonts w:cs="Times New Roman"/>
          <w:b/>
          <w:sz w:val="24"/>
          <w:szCs w:val="24"/>
          <w:lang w:val="en-US"/>
        </w:rPr>
        <w:t xml:space="preserve">requirement needed to obtain </w:t>
      </w:r>
      <w:r w:rsidR="004821B6">
        <w:rPr>
          <w:rFonts w:cs="Times New Roman"/>
          <w:b/>
          <w:sz w:val="24"/>
          <w:szCs w:val="24"/>
          <w:lang w:val="en-US"/>
        </w:rPr>
        <w:t xml:space="preserve">authorization to mark weapons and ammunition with import </w:t>
      </w:r>
      <w:r w:rsidR="00515A08">
        <w:rPr>
          <w:rFonts w:cs="Times New Roman"/>
          <w:b/>
          <w:sz w:val="24"/>
          <w:szCs w:val="24"/>
          <w:lang w:val="en-US"/>
        </w:rPr>
        <w:t xml:space="preserve">mark </w:t>
      </w:r>
      <w:r w:rsidR="004821B6">
        <w:rPr>
          <w:rFonts w:cs="Times New Roman"/>
          <w:b/>
          <w:sz w:val="24"/>
          <w:szCs w:val="24"/>
          <w:lang w:val="en-US"/>
        </w:rPr>
        <w:t xml:space="preserve">or identification </w:t>
      </w:r>
      <w:r w:rsidR="00BA07AF">
        <w:rPr>
          <w:rFonts w:cs="Times New Roman"/>
          <w:b/>
          <w:sz w:val="24"/>
          <w:szCs w:val="24"/>
          <w:lang w:val="en-US"/>
        </w:rPr>
        <w:t>mark</w:t>
      </w:r>
      <w:r w:rsidR="0074590B">
        <w:rPr>
          <w:rFonts w:cs="Times New Roman"/>
          <w:b/>
          <w:sz w:val="24"/>
          <w:szCs w:val="24"/>
          <w:lang w:val="en-US"/>
        </w:rPr>
        <w:t>)</w:t>
      </w:r>
    </w:p>
    <w:p w14:paraId="4C83365C" w14:textId="0970E51A" w:rsidR="00E213FA" w:rsidRPr="004821B6" w:rsidRDefault="00C8574E" w:rsidP="00F60B83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Marking of weapons and ammunition with import </w:t>
      </w:r>
      <w:r w:rsidR="00515A08">
        <w:rPr>
          <w:rFonts w:cs="Times New Roman"/>
          <w:sz w:val="24"/>
          <w:szCs w:val="24"/>
          <w:lang w:val="en-US"/>
        </w:rPr>
        <w:t xml:space="preserve">mark </w:t>
      </w:r>
      <w:r w:rsidR="00F8592E">
        <w:rPr>
          <w:rFonts w:cs="Times New Roman"/>
          <w:sz w:val="24"/>
          <w:szCs w:val="24"/>
          <w:lang w:val="en-US"/>
        </w:rPr>
        <w:t>and/</w:t>
      </w:r>
      <w:r>
        <w:rPr>
          <w:rFonts w:cs="Times New Roman"/>
          <w:sz w:val="24"/>
          <w:szCs w:val="24"/>
          <w:lang w:val="en-US"/>
        </w:rPr>
        <w:t xml:space="preserve">or identification mark may be performed only by a person entered into the Register </w:t>
      </w:r>
      <w:r w:rsidR="00F8592E">
        <w:rPr>
          <w:rFonts w:cs="Times New Roman"/>
          <w:sz w:val="24"/>
          <w:szCs w:val="24"/>
          <w:lang w:val="en-US"/>
        </w:rPr>
        <w:t xml:space="preserve">that the </w:t>
      </w:r>
      <w:r w:rsidR="002616AB">
        <w:rPr>
          <w:rFonts w:cs="Times New Roman"/>
          <w:sz w:val="24"/>
          <w:szCs w:val="24"/>
          <w:lang w:val="en-US"/>
        </w:rPr>
        <w:t>Ministry</w:t>
      </w:r>
      <w:r w:rsidR="00F8592E">
        <w:rPr>
          <w:rFonts w:cs="Times New Roman"/>
          <w:sz w:val="24"/>
          <w:szCs w:val="24"/>
          <w:lang w:val="en-US"/>
        </w:rPr>
        <w:t xml:space="preserve"> maintains </w:t>
      </w:r>
      <w:r w:rsidR="00A245D6">
        <w:rPr>
          <w:rFonts w:cs="Times New Roman"/>
          <w:sz w:val="24"/>
          <w:szCs w:val="24"/>
          <w:lang w:val="en-US"/>
        </w:rPr>
        <w:t>about legal persons who have been licensed to manufacture weapons and military equipment</w:t>
      </w:r>
      <w:r w:rsidR="00A245D6" w:rsidRPr="00BA07AF">
        <w:rPr>
          <w:rFonts w:cs="Times New Roman"/>
          <w:sz w:val="24"/>
          <w:szCs w:val="24"/>
          <w:lang w:val="en-US"/>
        </w:rPr>
        <w:t xml:space="preserve"> </w:t>
      </w:r>
      <w:r w:rsidR="00A245D6">
        <w:rPr>
          <w:rFonts w:cs="Times New Roman"/>
          <w:sz w:val="24"/>
          <w:szCs w:val="24"/>
          <w:lang w:val="en-US"/>
        </w:rPr>
        <w:t>or</w:t>
      </w:r>
      <w:r w:rsidR="002616AB">
        <w:rPr>
          <w:rFonts w:cs="Times New Roman"/>
          <w:sz w:val="24"/>
          <w:szCs w:val="24"/>
          <w:lang w:val="en-US"/>
        </w:rPr>
        <w:t xml:space="preserve"> </w:t>
      </w:r>
      <w:r w:rsidR="00BA07AF">
        <w:rPr>
          <w:rFonts w:cs="Times New Roman"/>
          <w:sz w:val="24"/>
          <w:szCs w:val="24"/>
          <w:lang w:val="en-US"/>
        </w:rPr>
        <w:t xml:space="preserve">who </w:t>
      </w:r>
      <w:r>
        <w:rPr>
          <w:rFonts w:cs="Times New Roman"/>
          <w:sz w:val="24"/>
          <w:szCs w:val="24"/>
          <w:lang w:val="en-US"/>
        </w:rPr>
        <w:t>ha</w:t>
      </w:r>
      <w:r w:rsidR="002616AB">
        <w:rPr>
          <w:rFonts w:cs="Times New Roman"/>
          <w:sz w:val="24"/>
          <w:szCs w:val="24"/>
          <w:lang w:val="en-US"/>
        </w:rPr>
        <w:t>s</w:t>
      </w:r>
      <w:r w:rsidR="00A245D6">
        <w:rPr>
          <w:rFonts w:cs="Times New Roman"/>
          <w:sz w:val="24"/>
          <w:szCs w:val="24"/>
          <w:lang w:val="en-US"/>
        </w:rPr>
        <w:t xml:space="preserve"> been authorized </w:t>
      </w:r>
      <w:r>
        <w:rPr>
          <w:rFonts w:cs="Times New Roman"/>
          <w:sz w:val="24"/>
          <w:szCs w:val="24"/>
          <w:lang w:val="en-US"/>
        </w:rPr>
        <w:t xml:space="preserve">by the relevant </w:t>
      </w:r>
      <w:r w:rsidR="001465D6">
        <w:rPr>
          <w:rFonts w:cs="Times New Roman"/>
          <w:sz w:val="24"/>
          <w:szCs w:val="24"/>
          <w:lang w:val="en-US"/>
        </w:rPr>
        <w:t xml:space="preserve">internal affairs </w:t>
      </w:r>
      <w:r>
        <w:rPr>
          <w:rFonts w:cs="Times New Roman"/>
          <w:sz w:val="24"/>
          <w:szCs w:val="24"/>
          <w:lang w:val="en-US"/>
        </w:rPr>
        <w:t xml:space="preserve">body to </w:t>
      </w:r>
      <w:r w:rsidRPr="005876C0">
        <w:rPr>
          <w:rFonts w:cs="Times New Roman"/>
          <w:sz w:val="24"/>
          <w:szCs w:val="24"/>
          <w:lang w:val="en-US"/>
        </w:rPr>
        <w:t>t</w:t>
      </w:r>
      <w:r w:rsidR="0074590B" w:rsidRPr="005876C0">
        <w:rPr>
          <w:rFonts w:cs="Times New Roman"/>
          <w:sz w:val="24"/>
          <w:szCs w:val="24"/>
          <w:lang w:val="en-US"/>
        </w:rPr>
        <w:t>rade</w:t>
      </w:r>
      <w:r w:rsidR="0074590B">
        <w:rPr>
          <w:rFonts w:cs="Times New Roman"/>
          <w:sz w:val="24"/>
          <w:szCs w:val="24"/>
          <w:lang w:val="en-US"/>
        </w:rPr>
        <w:t xml:space="preserve"> in weapons and ammunition.</w:t>
      </w:r>
    </w:p>
    <w:p w14:paraId="60C9490D" w14:textId="48DD70D6" w:rsidR="00864391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Article </w:t>
      </w:r>
      <w:r w:rsidR="00C8574E">
        <w:rPr>
          <w:rFonts w:cs="Times New Roman"/>
          <w:b/>
          <w:sz w:val="24"/>
          <w:szCs w:val="24"/>
          <w:lang w:val="en-US"/>
        </w:rPr>
        <w:t>5</w:t>
      </w:r>
    </w:p>
    <w:p w14:paraId="359F461C" w14:textId="445DB5CD" w:rsidR="00864391" w:rsidRDefault="00864391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2616AB">
        <w:rPr>
          <w:rFonts w:cs="Times New Roman"/>
          <w:b/>
          <w:sz w:val="24"/>
          <w:szCs w:val="24"/>
          <w:lang w:val="en-US"/>
        </w:rPr>
        <w:t xml:space="preserve">The requirement needed to obtain </w:t>
      </w:r>
      <w:r w:rsidR="00C8574E">
        <w:rPr>
          <w:rFonts w:cs="Times New Roman"/>
          <w:b/>
          <w:sz w:val="24"/>
          <w:szCs w:val="24"/>
          <w:lang w:val="en-US"/>
        </w:rPr>
        <w:t>authorization to mark weapons and ammunition with transfer o</w:t>
      </w:r>
      <w:r w:rsidR="0085424C">
        <w:rPr>
          <w:rFonts w:cs="Times New Roman"/>
          <w:b/>
          <w:sz w:val="24"/>
          <w:szCs w:val="24"/>
          <w:lang w:val="en-US"/>
        </w:rPr>
        <w:t>r</w:t>
      </w:r>
      <w:r w:rsidR="00C8574E">
        <w:rPr>
          <w:rFonts w:cs="Times New Roman"/>
          <w:b/>
          <w:sz w:val="24"/>
          <w:szCs w:val="24"/>
          <w:lang w:val="en-US"/>
        </w:rPr>
        <w:t xml:space="preserve"> export mark</w:t>
      </w:r>
      <w:r w:rsidRPr="004821B6">
        <w:rPr>
          <w:rFonts w:cs="Times New Roman"/>
          <w:b/>
          <w:sz w:val="24"/>
          <w:szCs w:val="24"/>
          <w:lang w:val="en-US"/>
        </w:rPr>
        <w:t>)</w:t>
      </w:r>
    </w:p>
    <w:p w14:paraId="611C09C5" w14:textId="1AD3D1E1" w:rsidR="001E7F90" w:rsidRPr="00DB2E97" w:rsidRDefault="00C8574E" w:rsidP="00F60B8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Marking of weapons and ammunition with transfer or export mark may be performed by </w:t>
      </w:r>
      <w:r w:rsidR="002616AB" w:rsidRPr="00DB2E97">
        <w:rPr>
          <w:rFonts w:asciiTheme="minorHAnsi" w:hAnsiTheme="minorHAnsi"/>
        </w:rPr>
        <w:t xml:space="preserve">a </w:t>
      </w:r>
      <w:r w:rsidRPr="00DB2E97">
        <w:rPr>
          <w:rFonts w:asciiTheme="minorHAnsi" w:hAnsiTheme="minorHAnsi"/>
        </w:rPr>
        <w:t>state, entity or local body, organization or institution of power that is a holder of stocks and is</w:t>
      </w:r>
      <w:r w:rsidR="00404936" w:rsidRPr="00DB2E97">
        <w:rPr>
          <w:rFonts w:asciiTheme="minorHAnsi" w:hAnsiTheme="minorHAnsi"/>
        </w:rPr>
        <w:t xml:space="preserve"> in charge of m</w:t>
      </w:r>
      <w:r w:rsidR="002616AB" w:rsidRPr="00DB2E97">
        <w:rPr>
          <w:rFonts w:asciiTheme="minorHAnsi" w:hAnsiTheme="minorHAnsi"/>
        </w:rPr>
        <w:t xml:space="preserve">anaging </w:t>
      </w:r>
      <w:r w:rsidRPr="00DB2E97">
        <w:rPr>
          <w:rFonts w:asciiTheme="minorHAnsi" w:hAnsiTheme="minorHAnsi"/>
        </w:rPr>
        <w:t>or us</w:t>
      </w:r>
      <w:r w:rsidR="002616AB" w:rsidRPr="00DB2E97">
        <w:rPr>
          <w:rFonts w:asciiTheme="minorHAnsi" w:hAnsiTheme="minorHAnsi"/>
        </w:rPr>
        <w:t>ing</w:t>
      </w:r>
      <w:r w:rsidRPr="00DB2E97">
        <w:rPr>
          <w:rFonts w:asciiTheme="minorHAnsi" w:hAnsiTheme="minorHAnsi"/>
        </w:rPr>
        <w:t xml:space="preserve"> </w:t>
      </w:r>
      <w:r w:rsidR="00404936" w:rsidRPr="00DB2E97">
        <w:rPr>
          <w:rFonts w:asciiTheme="minorHAnsi" w:hAnsiTheme="minorHAnsi"/>
        </w:rPr>
        <w:t xml:space="preserve">of </w:t>
      </w:r>
      <w:r w:rsidR="00A245D6">
        <w:rPr>
          <w:rFonts w:asciiTheme="minorHAnsi" w:hAnsiTheme="minorHAnsi"/>
        </w:rPr>
        <w:t xml:space="preserve">weapons and ammunition and to whom </w:t>
      </w:r>
      <w:r w:rsidR="005876C0">
        <w:rPr>
          <w:rFonts w:asciiTheme="minorHAnsi" w:hAnsiTheme="minorHAnsi"/>
        </w:rPr>
        <w:t xml:space="preserve">the Ministry issued </w:t>
      </w:r>
      <w:r w:rsidR="00A245D6">
        <w:rPr>
          <w:rFonts w:asciiTheme="minorHAnsi" w:hAnsiTheme="minorHAnsi"/>
        </w:rPr>
        <w:t xml:space="preserve">the marking </w:t>
      </w:r>
      <w:r w:rsidRPr="00DB2E97">
        <w:rPr>
          <w:rFonts w:asciiTheme="minorHAnsi" w:hAnsiTheme="minorHAnsi"/>
        </w:rPr>
        <w:t>authorization</w:t>
      </w:r>
      <w:r w:rsidR="001465D6">
        <w:rPr>
          <w:rFonts w:asciiTheme="minorHAnsi" w:hAnsiTheme="minorHAnsi"/>
        </w:rPr>
        <w:t>.</w:t>
      </w:r>
    </w:p>
    <w:p w14:paraId="70BDE7D9" w14:textId="36D6190F" w:rsidR="00FE6725" w:rsidRPr="00DB2E97" w:rsidRDefault="00C8574E" w:rsidP="00F60B8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Serving the needs of the </w:t>
      </w:r>
      <w:r w:rsidR="002616AB" w:rsidRPr="00DB2E97">
        <w:rPr>
          <w:rFonts w:asciiTheme="minorHAnsi" w:hAnsiTheme="minorHAnsi"/>
        </w:rPr>
        <w:t xml:space="preserve">stock </w:t>
      </w:r>
      <w:r w:rsidRPr="00DB2E97">
        <w:rPr>
          <w:rFonts w:asciiTheme="minorHAnsi" w:hAnsiTheme="minorHAnsi"/>
        </w:rPr>
        <w:t xml:space="preserve">holder and </w:t>
      </w:r>
      <w:r w:rsidR="00A245D6">
        <w:rPr>
          <w:rFonts w:asciiTheme="minorHAnsi" w:hAnsiTheme="minorHAnsi"/>
        </w:rPr>
        <w:t>at</w:t>
      </w:r>
      <w:r w:rsidR="002616AB" w:rsidRPr="00DB2E97">
        <w:rPr>
          <w:rFonts w:asciiTheme="minorHAnsi" w:hAnsiTheme="minorHAnsi"/>
        </w:rPr>
        <w:t xml:space="preserve"> his </w:t>
      </w:r>
      <w:r w:rsidRPr="00DB2E97">
        <w:rPr>
          <w:rFonts w:asciiTheme="minorHAnsi" w:hAnsiTheme="minorHAnsi"/>
        </w:rPr>
        <w:t xml:space="preserve">written </w:t>
      </w:r>
      <w:r w:rsidR="00A245D6">
        <w:rPr>
          <w:rFonts w:asciiTheme="minorHAnsi" w:hAnsiTheme="minorHAnsi"/>
        </w:rPr>
        <w:t>request</w:t>
      </w:r>
      <w:r w:rsidRPr="00DB2E97">
        <w:rPr>
          <w:rFonts w:asciiTheme="minorHAnsi" w:hAnsiTheme="minorHAnsi"/>
        </w:rPr>
        <w:t xml:space="preserve">, the marking of weapons or ammunition referred to in Paragraph 1 of this Article may be performed by a person that </w:t>
      </w:r>
      <w:r w:rsidR="0085424C" w:rsidRPr="00DB2E97">
        <w:rPr>
          <w:rFonts w:asciiTheme="minorHAnsi" w:hAnsiTheme="minorHAnsi"/>
        </w:rPr>
        <w:t xml:space="preserve">has </w:t>
      </w:r>
      <w:r w:rsidR="002616AB" w:rsidRPr="00DB2E97">
        <w:rPr>
          <w:rFonts w:asciiTheme="minorHAnsi" w:hAnsiTheme="minorHAnsi"/>
        </w:rPr>
        <w:t xml:space="preserve">already </w:t>
      </w:r>
      <w:r w:rsidR="0085424C" w:rsidRPr="00DB2E97">
        <w:rPr>
          <w:rFonts w:asciiTheme="minorHAnsi" w:hAnsiTheme="minorHAnsi"/>
        </w:rPr>
        <w:t xml:space="preserve">been authorized </w:t>
      </w:r>
      <w:r w:rsidR="0074590B" w:rsidRPr="00DB2E97">
        <w:rPr>
          <w:rFonts w:asciiTheme="minorHAnsi" w:hAnsiTheme="minorHAnsi"/>
        </w:rPr>
        <w:t>to mark weapons and ammunition.</w:t>
      </w:r>
    </w:p>
    <w:p w14:paraId="4EB5B289" w14:textId="66B0FC76" w:rsidR="002252C5" w:rsidRPr="004821B6" w:rsidRDefault="002252C5" w:rsidP="00F60B83">
      <w:pPr>
        <w:pStyle w:val="ListParagraph"/>
        <w:spacing w:line="276" w:lineRule="auto"/>
        <w:ind w:left="1985" w:hanging="1985"/>
        <w:jc w:val="both"/>
        <w:rPr>
          <w:rFonts w:asciiTheme="minorHAnsi" w:hAnsiTheme="minorHAnsi"/>
          <w:b/>
        </w:rPr>
      </w:pPr>
    </w:p>
    <w:p w14:paraId="2B8F0BD6" w14:textId="5DD310F4" w:rsidR="00E93E63" w:rsidRPr="004821B6" w:rsidRDefault="00C8574E" w:rsidP="00F60B83">
      <w:pPr>
        <w:pStyle w:val="ListParagraph"/>
        <w:spacing w:line="276" w:lineRule="auto"/>
        <w:ind w:left="1985" w:hanging="198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CHAPTER</w:t>
      </w:r>
      <w:r w:rsidR="009259CA" w:rsidRPr="004821B6">
        <w:rPr>
          <w:rFonts w:asciiTheme="minorHAnsi" w:hAnsiTheme="minorHAnsi"/>
          <w:b/>
        </w:rPr>
        <w:t xml:space="preserve"> </w:t>
      </w:r>
      <w:r w:rsidR="004A559B" w:rsidRPr="004821B6">
        <w:rPr>
          <w:rFonts w:asciiTheme="minorHAnsi" w:hAnsiTheme="minorHAnsi"/>
          <w:b/>
        </w:rPr>
        <w:t>I</w:t>
      </w:r>
      <w:r w:rsidR="00E540FF" w:rsidRPr="004821B6">
        <w:rPr>
          <w:rFonts w:asciiTheme="minorHAnsi" w:hAnsiTheme="minorHAnsi"/>
          <w:b/>
        </w:rPr>
        <w:t>II</w:t>
      </w:r>
      <w:r w:rsidR="004A559B" w:rsidRPr="004821B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D925E1" w:rsidRPr="004821B6">
        <w:rPr>
          <w:rFonts w:asciiTheme="minorHAnsi" w:hAnsiTheme="minorHAnsi"/>
          <w:b/>
        </w:rPr>
        <w:t xml:space="preserve"> </w:t>
      </w:r>
      <w:r w:rsidR="00A245D6">
        <w:rPr>
          <w:rFonts w:asciiTheme="minorHAnsi" w:hAnsiTheme="minorHAnsi"/>
          <w:b/>
        </w:rPr>
        <w:t xml:space="preserve">DESIGN AND CONTENTS OF </w:t>
      </w:r>
      <w:r w:rsidR="002616AB">
        <w:rPr>
          <w:rFonts w:asciiTheme="minorHAnsi" w:hAnsiTheme="minorHAnsi"/>
          <w:b/>
        </w:rPr>
        <w:t xml:space="preserve">THE APPLICATION </w:t>
      </w:r>
      <w:r w:rsidR="00A245D6">
        <w:rPr>
          <w:rFonts w:asciiTheme="minorHAnsi" w:hAnsiTheme="minorHAnsi"/>
          <w:b/>
        </w:rPr>
        <w:t xml:space="preserve">FORM </w:t>
      </w:r>
    </w:p>
    <w:p w14:paraId="29C5D0F5" w14:textId="77777777" w:rsidR="000627B1" w:rsidRPr="004821B6" w:rsidRDefault="000627B1" w:rsidP="00F60B83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24EE1408" w14:textId="5140EA75" w:rsidR="000627B1" w:rsidRPr="004821B6" w:rsidRDefault="004821B6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Article </w:t>
      </w:r>
      <w:r w:rsidR="000627B1" w:rsidRPr="004821B6">
        <w:rPr>
          <w:rFonts w:cs="Times New Roman"/>
          <w:b/>
          <w:sz w:val="24"/>
          <w:szCs w:val="24"/>
          <w:lang w:val="en-US"/>
        </w:rPr>
        <w:t>6</w:t>
      </w:r>
    </w:p>
    <w:p w14:paraId="5C834641" w14:textId="41ECA28E" w:rsidR="000627B1" w:rsidRPr="004821B6" w:rsidRDefault="000627B1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2616AB">
        <w:rPr>
          <w:rFonts w:cs="Times New Roman"/>
          <w:b/>
          <w:sz w:val="24"/>
          <w:szCs w:val="24"/>
          <w:lang w:val="en-US"/>
        </w:rPr>
        <w:t>The application</w:t>
      </w:r>
      <w:r w:rsidR="00C8574E">
        <w:rPr>
          <w:rFonts w:cs="Times New Roman"/>
          <w:b/>
          <w:sz w:val="24"/>
          <w:szCs w:val="24"/>
          <w:lang w:val="en-US"/>
        </w:rPr>
        <w:t xml:space="preserve"> to obtain authorization to mark weapons and ammunition</w:t>
      </w:r>
      <w:r w:rsidRPr="004821B6">
        <w:rPr>
          <w:rFonts w:cs="Times New Roman"/>
          <w:b/>
          <w:sz w:val="24"/>
          <w:szCs w:val="24"/>
          <w:lang w:val="en-US"/>
        </w:rPr>
        <w:t>)</w:t>
      </w:r>
    </w:p>
    <w:p w14:paraId="6908984D" w14:textId="6E99A417" w:rsidR="00DB2E97" w:rsidRDefault="00C8574E" w:rsidP="00F60B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>The application to obtain authorization to mark weapons and ammunition referred to in Article</w:t>
      </w:r>
      <w:r w:rsidR="002616AB" w:rsidRPr="00DB2E97">
        <w:rPr>
          <w:rFonts w:asciiTheme="minorHAnsi" w:hAnsiTheme="minorHAnsi"/>
        </w:rPr>
        <w:t>s</w:t>
      </w:r>
      <w:r w:rsidRPr="00DB2E97">
        <w:rPr>
          <w:rFonts w:asciiTheme="minorHAnsi" w:hAnsiTheme="minorHAnsi"/>
        </w:rPr>
        <w:t xml:space="preserve"> 3, 4 and 5 of this Instruction shall be </w:t>
      </w:r>
      <w:r w:rsidR="00EC2C07">
        <w:rPr>
          <w:rFonts w:asciiTheme="minorHAnsi" w:hAnsiTheme="minorHAnsi"/>
        </w:rPr>
        <w:t>filed with</w:t>
      </w:r>
      <w:r w:rsidRPr="00DB2E97">
        <w:rPr>
          <w:rFonts w:asciiTheme="minorHAnsi" w:hAnsiTheme="minorHAnsi"/>
        </w:rPr>
        <w:t xml:space="preserve"> the Ministry on the prescribed form that is </w:t>
      </w:r>
      <w:r w:rsidR="00BA07AF" w:rsidRPr="00DB2E97">
        <w:rPr>
          <w:rFonts w:asciiTheme="minorHAnsi" w:hAnsiTheme="minorHAnsi"/>
        </w:rPr>
        <w:t xml:space="preserve">enclosed </w:t>
      </w:r>
      <w:r w:rsidRPr="00DB2E97">
        <w:rPr>
          <w:rFonts w:asciiTheme="minorHAnsi" w:hAnsiTheme="minorHAnsi"/>
        </w:rPr>
        <w:t xml:space="preserve">to this Instruction and </w:t>
      </w:r>
      <w:r w:rsidR="00BA07AF" w:rsidRPr="00DB2E97">
        <w:rPr>
          <w:rFonts w:asciiTheme="minorHAnsi" w:hAnsiTheme="minorHAnsi"/>
        </w:rPr>
        <w:t xml:space="preserve">is an </w:t>
      </w:r>
      <w:r w:rsidRPr="00DB2E97">
        <w:rPr>
          <w:rFonts w:asciiTheme="minorHAnsi" w:hAnsiTheme="minorHAnsi"/>
        </w:rPr>
        <w:t>integral part</w:t>
      </w:r>
      <w:r w:rsidR="00BA07AF" w:rsidRPr="00DB2E97">
        <w:rPr>
          <w:rFonts w:asciiTheme="minorHAnsi" w:hAnsiTheme="minorHAnsi"/>
        </w:rPr>
        <w:t xml:space="preserve"> thereof</w:t>
      </w:r>
      <w:r w:rsidR="004B1BBD" w:rsidRPr="00DB2E97">
        <w:rPr>
          <w:rFonts w:asciiTheme="minorHAnsi" w:hAnsiTheme="minorHAnsi"/>
        </w:rPr>
        <w:t>.</w:t>
      </w:r>
    </w:p>
    <w:p w14:paraId="3E25E525" w14:textId="5DBDB1A3" w:rsidR="001C5116" w:rsidRPr="00DB2E97" w:rsidRDefault="00C8574E" w:rsidP="00F60B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In addition to the </w:t>
      </w:r>
      <w:r w:rsidRPr="00DB2E97">
        <w:rPr>
          <w:rFonts w:asciiTheme="minorHAnsi" w:eastAsiaTheme="minorHAnsi" w:hAnsiTheme="minorHAnsi"/>
          <w:lang w:eastAsia="en-US"/>
        </w:rPr>
        <w:t xml:space="preserve">application referred to in </w:t>
      </w:r>
      <w:r w:rsidR="0074590B" w:rsidRPr="00DB2E97">
        <w:rPr>
          <w:rFonts w:asciiTheme="minorHAnsi" w:eastAsiaTheme="minorHAnsi" w:hAnsiTheme="minorHAnsi"/>
          <w:lang w:eastAsia="en-US"/>
        </w:rPr>
        <w:t>Paragraph</w:t>
      </w:r>
      <w:r w:rsidRPr="00DB2E97">
        <w:rPr>
          <w:rFonts w:asciiTheme="minorHAnsi" w:eastAsiaTheme="minorHAnsi" w:hAnsiTheme="minorHAnsi"/>
          <w:lang w:eastAsia="en-US"/>
        </w:rPr>
        <w:t xml:space="preserve"> 1 of this Article</w:t>
      </w:r>
      <w:r w:rsidR="002616AB" w:rsidRPr="00DB2E97">
        <w:rPr>
          <w:rFonts w:asciiTheme="minorHAnsi" w:eastAsiaTheme="minorHAnsi" w:hAnsiTheme="minorHAnsi"/>
          <w:lang w:eastAsia="en-US"/>
        </w:rPr>
        <w:t>,</w:t>
      </w:r>
      <w:r w:rsidRPr="00DB2E97">
        <w:rPr>
          <w:rFonts w:asciiTheme="minorHAnsi" w:eastAsiaTheme="minorHAnsi" w:hAnsiTheme="minorHAnsi"/>
          <w:lang w:eastAsia="en-US"/>
        </w:rPr>
        <w:t xml:space="preserve"> the applicant </w:t>
      </w:r>
      <w:r w:rsidR="00DB2E97" w:rsidRPr="00DB2E97">
        <w:rPr>
          <w:rFonts w:asciiTheme="minorHAnsi" w:eastAsiaTheme="minorHAnsi" w:hAnsiTheme="minorHAnsi"/>
          <w:lang w:eastAsia="en-US"/>
        </w:rPr>
        <w:t>shall be</w:t>
      </w:r>
      <w:r w:rsidRPr="00DB2E97">
        <w:rPr>
          <w:rFonts w:asciiTheme="minorHAnsi" w:eastAsiaTheme="minorHAnsi" w:hAnsiTheme="minorHAnsi"/>
          <w:lang w:eastAsia="en-US"/>
        </w:rPr>
        <w:t xml:space="preserve"> bound to </w:t>
      </w:r>
      <w:r w:rsidR="0085424C" w:rsidRPr="00DB2E97">
        <w:rPr>
          <w:rFonts w:asciiTheme="minorHAnsi" w:eastAsiaTheme="minorHAnsi" w:hAnsiTheme="minorHAnsi"/>
          <w:lang w:eastAsia="en-US"/>
        </w:rPr>
        <w:t>provide</w:t>
      </w:r>
      <w:r w:rsidR="0074590B" w:rsidRPr="00DB2E97">
        <w:rPr>
          <w:rFonts w:asciiTheme="minorHAnsi" w:eastAsiaTheme="minorHAnsi" w:hAnsiTheme="minorHAnsi"/>
          <w:lang w:eastAsia="en-US"/>
        </w:rPr>
        <w:t>:</w:t>
      </w:r>
    </w:p>
    <w:p w14:paraId="4CA7590D" w14:textId="7DE7D750" w:rsidR="00EA3C38" w:rsidRPr="00DB2E97" w:rsidRDefault="00C8574E" w:rsidP="00F60B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>with respect to marks referred to in Article</w:t>
      </w:r>
      <w:r w:rsidR="002616AB" w:rsidRPr="00DB2E97">
        <w:rPr>
          <w:rFonts w:asciiTheme="minorHAnsi" w:hAnsiTheme="minorHAnsi"/>
        </w:rPr>
        <w:t>s</w:t>
      </w:r>
      <w:r w:rsidRPr="00DB2E97">
        <w:rPr>
          <w:rFonts w:asciiTheme="minorHAnsi" w:hAnsiTheme="minorHAnsi"/>
        </w:rPr>
        <w:t xml:space="preserve"> 3 and 5 of this Instruction</w:t>
      </w:r>
      <w:r w:rsidR="0081737E" w:rsidRPr="00DB2E97">
        <w:rPr>
          <w:rFonts w:asciiTheme="minorHAnsi" w:hAnsiTheme="minorHAnsi"/>
        </w:rPr>
        <w:t>:</w:t>
      </w:r>
    </w:p>
    <w:p w14:paraId="1EE55918" w14:textId="77777777" w:rsidR="00DB2E97" w:rsidRPr="00DB2E97" w:rsidRDefault="0085424C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contents of </w:t>
      </w:r>
      <w:r w:rsidR="0074590B" w:rsidRPr="00DB2E97">
        <w:rPr>
          <w:rFonts w:asciiTheme="minorHAnsi" w:hAnsiTheme="minorHAnsi"/>
        </w:rPr>
        <w:t xml:space="preserve">mark, that is, </w:t>
      </w:r>
      <w:r w:rsidR="00404936" w:rsidRPr="00DB2E97">
        <w:rPr>
          <w:rFonts w:asciiTheme="minorHAnsi" w:hAnsiTheme="minorHAnsi"/>
        </w:rPr>
        <w:t xml:space="preserve">manufacturer’s </w:t>
      </w:r>
      <w:r w:rsidR="0074590B" w:rsidRPr="00DB2E97">
        <w:rPr>
          <w:rFonts w:asciiTheme="minorHAnsi" w:hAnsiTheme="minorHAnsi"/>
        </w:rPr>
        <w:t xml:space="preserve">name, simple geometric symbol or alphanumeric </w:t>
      </w:r>
      <w:r w:rsidR="00BA07AF" w:rsidRPr="00DB2E97">
        <w:rPr>
          <w:rFonts w:asciiTheme="minorHAnsi" w:hAnsiTheme="minorHAnsi"/>
        </w:rPr>
        <w:t xml:space="preserve">mark </w:t>
      </w:r>
      <w:r w:rsidR="0074590B" w:rsidRPr="00DB2E97">
        <w:rPr>
          <w:rFonts w:asciiTheme="minorHAnsi" w:hAnsiTheme="minorHAnsi"/>
        </w:rPr>
        <w:t>being requested, i.e. proposed to be placed on weapons and ammunition;</w:t>
      </w:r>
    </w:p>
    <w:p w14:paraId="06372CD7" w14:textId="56C817B5" w:rsidR="00DB2E97" w:rsidRPr="00DB2E97" w:rsidRDefault="002616AB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clarification of </w:t>
      </w:r>
      <w:r w:rsidR="0074590B" w:rsidRPr="00DB2E97">
        <w:rPr>
          <w:rFonts w:asciiTheme="minorHAnsi" w:hAnsiTheme="minorHAnsi"/>
        </w:rPr>
        <w:t>mark elements</w:t>
      </w:r>
      <w:r w:rsidR="00506554" w:rsidRPr="00DB2E97">
        <w:rPr>
          <w:rFonts w:asciiTheme="minorHAnsi" w:hAnsiTheme="minorHAnsi"/>
        </w:rPr>
        <w:t>;</w:t>
      </w:r>
    </w:p>
    <w:p w14:paraId="0EA13C9E" w14:textId="5E28876E" w:rsidR="00DB2E97" w:rsidRPr="00DB2E97" w:rsidRDefault="00404936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mark </w:t>
      </w:r>
      <w:r w:rsidR="0074590B" w:rsidRPr="00DB2E97">
        <w:rPr>
          <w:rFonts w:asciiTheme="minorHAnsi" w:hAnsiTheme="minorHAnsi"/>
        </w:rPr>
        <w:t>technical characteristics</w:t>
      </w:r>
      <w:r w:rsidR="00506554" w:rsidRPr="00DB2E97">
        <w:rPr>
          <w:rFonts w:asciiTheme="minorHAnsi" w:hAnsiTheme="minorHAnsi"/>
        </w:rPr>
        <w:t>;</w:t>
      </w:r>
    </w:p>
    <w:p w14:paraId="6C1E3CE2" w14:textId="6E3C0668" w:rsidR="00DB2E97" w:rsidRPr="00DB2E97" w:rsidRDefault="00A245D6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precise i</w:t>
      </w:r>
      <w:r w:rsidR="0085424C" w:rsidRPr="00DB2E97">
        <w:rPr>
          <w:rFonts w:asciiTheme="minorHAnsi" w:hAnsiTheme="minorHAnsi"/>
        </w:rPr>
        <w:t xml:space="preserve">dentification of </w:t>
      </w:r>
      <w:r>
        <w:rPr>
          <w:rFonts w:asciiTheme="minorHAnsi" w:hAnsiTheme="minorHAnsi"/>
        </w:rPr>
        <w:t xml:space="preserve">the </w:t>
      </w:r>
      <w:r w:rsidR="00DD4C15">
        <w:rPr>
          <w:rFonts w:asciiTheme="minorHAnsi" w:hAnsiTheme="minorHAnsi"/>
        </w:rPr>
        <w:t xml:space="preserve">place </w:t>
      </w:r>
      <w:r w:rsidR="00DD4C15" w:rsidRPr="00DB2E97">
        <w:rPr>
          <w:rFonts w:asciiTheme="minorHAnsi" w:hAnsiTheme="minorHAnsi"/>
        </w:rPr>
        <w:t>where the mark shall be placed on the essential structural part for each model</w:t>
      </w:r>
      <w:r w:rsidR="0074590B" w:rsidRPr="00DB2E97">
        <w:rPr>
          <w:rFonts w:asciiTheme="minorHAnsi" w:hAnsiTheme="minorHAnsi"/>
        </w:rPr>
        <w:t>, that is, type of weapons or ammunition;</w:t>
      </w:r>
    </w:p>
    <w:p w14:paraId="06DF8662" w14:textId="77777777" w:rsidR="00DB2E97" w:rsidRPr="00DB2E97" w:rsidRDefault="0074590B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>marking method and</w:t>
      </w:r>
    </w:p>
    <w:p w14:paraId="5A1EC6D9" w14:textId="243702EA" w:rsidR="0002331C" w:rsidRPr="00DB2E97" w:rsidRDefault="00EC2C07" w:rsidP="00F60B83">
      <w:pPr>
        <w:pStyle w:val="ListParagraph"/>
        <w:numPr>
          <w:ilvl w:val="1"/>
          <w:numId w:val="42"/>
        </w:numPr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proof</w:t>
      </w:r>
      <w:r w:rsidR="0074590B" w:rsidRPr="00DB2E97">
        <w:rPr>
          <w:rFonts w:asciiTheme="minorHAnsi" w:hAnsiTheme="minorHAnsi"/>
        </w:rPr>
        <w:t xml:space="preserve"> of paid administrative </w:t>
      </w:r>
      <w:r w:rsidRPr="00DB2E97">
        <w:rPr>
          <w:rFonts w:asciiTheme="minorHAnsi" w:hAnsiTheme="minorHAnsi"/>
        </w:rPr>
        <w:t>charge</w:t>
      </w:r>
      <w:r w:rsidR="0074590B" w:rsidRPr="00DB2E97">
        <w:rPr>
          <w:rFonts w:asciiTheme="minorHAnsi" w:hAnsiTheme="minorHAnsi"/>
        </w:rPr>
        <w:t xml:space="preserve"> amounting to BAM 5.00 for filing the application and BAM 15.00 for issuing </w:t>
      </w:r>
      <w:r w:rsidR="00BA07AF" w:rsidRPr="00DB2E97">
        <w:rPr>
          <w:rFonts w:asciiTheme="minorHAnsi" w:hAnsiTheme="minorHAnsi"/>
        </w:rPr>
        <w:t xml:space="preserve">the </w:t>
      </w:r>
      <w:r w:rsidR="0074590B" w:rsidRPr="00DB2E97">
        <w:rPr>
          <w:rFonts w:asciiTheme="minorHAnsi" w:hAnsiTheme="minorHAnsi"/>
        </w:rPr>
        <w:t>authorization.</w:t>
      </w:r>
    </w:p>
    <w:p w14:paraId="6F6B006C" w14:textId="6B6B7452" w:rsidR="0002331C" w:rsidRPr="00DB2E97" w:rsidRDefault="0074590B" w:rsidP="00F60B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>with respect to mark</w:t>
      </w:r>
      <w:r w:rsidR="00BA07AF" w:rsidRPr="00DB2E97">
        <w:rPr>
          <w:rFonts w:asciiTheme="minorHAnsi" w:hAnsiTheme="minorHAnsi"/>
        </w:rPr>
        <w:t>s</w:t>
      </w:r>
      <w:r w:rsidRPr="00DB2E97">
        <w:rPr>
          <w:rFonts w:asciiTheme="minorHAnsi" w:hAnsiTheme="minorHAnsi"/>
        </w:rPr>
        <w:t xml:space="preserve"> referred to in Article 4 of this Instruction</w:t>
      </w:r>
      <w:r w:rsidR="00246820" w:rsidRPr="00DB2E97">
        <w:rPr>
          <w:rFonts w:asciiTheme="minorHAnsi" w:hAnsiTheme="minorHAnsi"/>
        </w:rPr>
        <w:t>:</w:t>
      </w:r>
    </w:p>
    <w:p w14:paraId="43D16C24" w14:textId="66F13A44" w:rsidR="00506554" w:rsidRPr="00DB2E97" w:rsidRDefault="00404936" w:rsidP="00F60B8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t xml:space="preserve">the </w:t>
      </w:r>
      <w:r w:rsidR="002616AB" w:rsidRPr="00DB2E97">
        <w:rPr>
          <w:rFonts w:asciiTheme="minorHAnsi" w:hAnsiTheme="minorHAnsi"/>
        </w:rPr>
        <w:t xml:space="preserve">applicant’s </w:t>
      </w:r>
      <w:r w:rsidR="0074590B" w:rsidRPr="00DB2E97">
        <w:rPr>
          <w:rFonts w:asciiTheme="minorHAnsi" w:hAnsiTheme="minorHAnsi"/>
        </w:rPr>
        <w:t xml:space="preserve">statement </w:t>
      </w:r>
      <w:r w:rsidR="002616AB" w:rsidRPr="00DB2E97">
        <w:rPr>
          <w:rFonts w:asciiTheme="minorHAnsi" w:hAnsiTheme="minorHAnsi"/>
        </w:rPr>
        <w:t xml:space="preserve">about </w:t>
      </w:r>
      <w:r w:rsidR="0074590B" w:rsidRPr="00DB2E97">
        <w:rPr>
          <w:rFonts w:asciiTheme="minorHAnsi" w:hAnsiTheme="minorHAnsi"/>
        </w:rPr>
        <w:t xml:space="preserve">possession of machine, tool or device </w:t>
      </w:r>
      <w:r w:rsidR="00DD4C15">
        <w:rPr>
          <w:rFonts w:asciiTheme="minorHAnsi" w:hAnsiTheme="minorHAnsi"/>
        </w:rPr>
        <w:t>for marking of</w:t>
      </w:r>
      <w:r w:rsidR="0074590B" w:rsidRPr="00DB2E97">
        <w:rPr>
          <w:rFonts w:asciiTheme="minorHAnsi" w:hAnsiTheme="minorHAnsi"/>
        </w:rPr>
        <w:t xml:space="preserve"> weapons and ammunition and about professional </w:t>
      </w:r>
      <w:r w:rsidR="00B936BE">
        <w:rPr>
          <w:rFonts w:asciiTheme="minorHAnsi" w:hAnsiTheme="minorHAnsi"/>
        </w:rPr>
        <w:t>competence</w:t>
      </w:r>
      <w:r w:rsidR="0074590B" w:rsidRPr="00DB2E97">
        <w:rPr>
          <w:rFonts w:asciiTheme="minorHAnsi" w:hAnsiTheme="minorHAnsi"/>
        </w:rPr>
        <w:t xml:space="preserve"> of staff for marking</w:t>
      </w:r>
      <w:r w:rsidR="001465D6">
        <w:rPr>
          <w:rFonts w:asciiTheme="minorHAnsi" w:hAnsiTheme="minorHAnsi"/>
        </w:rPr>
        <w:t>;</w:t>
      </w:r>
    </w:p>
    <w:p w14:paraId="542E7EAA" w14:textId="09BBA994" w:rsidR="006A1D85" w:rsidRPr="00DB2E97" w:rsidRDefault="00B936BE" w:rsidP="00F60B8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by </w:t>
      </w:r>
      <w:r w:rsidR="0074590B" w:rsidRPr="00DB2E97">
        <w:rPr>
          <w:rFonts w:asciiTheme="minorHAnsi" w:hAnsiTheme="minorHAnsi"/>
        </w:rPr>
        <w:t xml:space="preserve">the relevant </w:t>
      </w:r>
      <w:r w:rsidR="0085424C" w:rsidRPr="00DB2E97">
        <w:rPr>
          <w:rFonts w:asciiTheme="minorHAnsi" w:hAnsiTheme="minorHAnsi"/>
        </w:rPr>
        <w:t xml:space="preserve">internal affairs </w:t>
      </w:r>
      <w:r w:rsidR="0074590B" w:rsidRPr="00DB2E97">
        <w:rPr>
          <w:rFonts w:asciiTheme="minorHAnsi" w:hAnsiTheme="minorHAnsi"/>
        </w:rPr>
        <w:t xml:space="preserve">body </w:t>
      </w:r>
      <w:r w:rsidR="0004785C">
        <w:rPr>
          <w:rFonts w:asciiTheme="minorHAnsi" w:hAnsiTheme="minorHAnsi"/>
        </w:rPr>
        <w:t>on</w:t>
      </w:r>
      <w:r w:rsidR="00DD4C15">
        <w:rPr>
          <w:rFonts w:asciiTheme="minorHAnsi" w:hAnsiTheme="minorHAnsi"/>
        </w:rPr>
        <w:t xml:space="preserve"> </w:t>
      </w:r>
      <w:r w:rsidR="002C74B3" w:rsidRPr="00DB2E97">
        <w:rPr>
          <w:rFonts w:asciiTheme="minorHAnsi" w:hAnsiTheme="minorHAnsi"/>
        </w:rPr>
        <w:t>trad</w:t>
      </w:r>
      <w:r w:rsidR="00DD4C15">
        <w:rPr>
          <w:rFonts w:asciiTheme="minorHAnsi" w:hAnsiTheme="minorHAnsi"/>
        </w:rPr>
        <w:t>e</w:t>
      </w:r>
      <w:r w:rsidR="002C74B3" w:rsidRPr="00DB2E97">
        <w:rPr>
          <w:rFonts w:asciiTheme="minorHAnsi" w:hAnsiTheme="minorHAnsi"/>
        </w:rPr>
        <w:t xml:space="preserve"> </w:t>
      </w:r>
      <w:r w:rsidR="0074590B" w:rsidRPr="00DB2E97">
        <w:rPr>
          <w:rFonts w:asciiTheme="minorHAnsi" w:hAnsiTheme="minorHAnsi"/>
        </w:rPr>
        <w:t>in weapons and ammunition</w:t>
      </w:r>
      <w:r w:rsidR="001465D6">
        <w:rPr>
          <w:rFonts w:asciiTheme="minorHAnsi" w:hAnsiTheme="minorHAnsi"/>
        </w:rPr>
        <w:t>;</w:t>
      </w:r>
    </w:p>
    <w:p w14:paraId="16BE1494" w14:textId="3EBB60D9" w:rsidR="006A1D85" w:rsidRPr="00DB2E97" w:rsidRDefault="00DD4C15" w:rsidP="00F60B8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precise </w:t>
      </w:r>
      <w:r w:rsidR="0085424C" w:rsidRPr="00DB2E97">
        <w:rPr>
          <w:rFonts w:asciiTheme="minorHAnsi" w:hAnsiTheme="minorHAnsi"/>
        </w:rPr>
        <w:t xml:space="preserve">identification of </w:t>
      </w:r>
      <w:r>
        <w:rPr>
          <w:rFonts w:asciiTheme="minorHAnsi" w:hAnsiTheme="minorHAnsi"/>
        </w:rPr>
        <w:t xml:space="preserve">the place </w:t>
      </w:r>
      <w:r w:rsidR="0074590B" w:rsidRPr="00DB2E97">
        <w:rPr>
          <w:rFonts w:asciiTheme="minorHAnsi" w:hAnsiTheme="minorHAnsi"/>
        </w:rPr>
        <w:t>where</w:t>
      </w:r>
      <w:r w:rsidR="00404936" w:rsidRPr="00DB2E97">
        <w:rPr>
          <w:rFonts w:asciiTheme="minorHAnsi" w:hAnsiTheme="minorHAnsi"/>
        </w:rPr>
        <w:t xml:space="preserve"> the</w:t>
      </w:r>
      <w:r w:rsidR="0074590B" w:rsidRPr="00DB2E97">
        <w:rPr>
          <w:rFonts w:asciiTheme="minorHAnsi" w:hAnsiTheme="minorHAnsi"/>
        </w:rPr>
        <w:t xml:space="preserve"> mark shall be placed on</w:t>
      </w:r>
      <w:r w:rsidR="00BA07AF" w:rsidRPr="00DB2E97">
        <w:rPr>
          <w:rFonts w:asciiTheme="minorHAnsi" w:hAnsiTheme="minorHAnsi"/>
        </w:rPr>
        <w:t xml:space="preserve"> the </w:t>
      </w:r>
      <w:r w:rsidR="00B95156" w:rsidRPr="00DB2E97">
        <w:rPr>
          <w:rFonts w:asciiTheme="minorHAnsi" w:hAnsiTheme="minorHAnsi"/>
        </w:rPr>
        <w:t>essential</w:t>
      </w:r>
      <w:r w:rsidR="008A23E8" w:rsidRPr="00DB2E97">
        <w:rPr>
          <w:rFonts w:asciiTheme="minorHAnsi" w:hAnsiTheme="minorHAnsi"/>
        </w:rPr>
        <w:t xml:space="preserve"> </w:t>
      </w:r>
      <w:r w:rsidR="00BA07AF" w:rsidRPr="00DB2E97">
        <w:rPr>
          <w:rFonts w:asciiTheme="minorHAnsi" w:hAnsiTheme="minorHAnsi"/>
        </w:rPr>
        <w:t xml:space="preserve">structural </w:t>
      </w:r>
      <w:r w:rsidR="0074590B" w:rsidRPr="00DB2E97">
        <w:rPr>
          <w:rFonts w:asciiTheme="minorHAnsi" w:hAnsiTheme="minorHAnsi"/>
        </w:rPr>
        <w:t xml:space="preserve">part </w:t>
      </w:r>
      <w:r w:rsidR="00404936" w:rsidRPr="00DB2E97">
        <w:rPr>
          <w:rFonts w:asciiTheme="minorHAnsi" w:hAnsiTheme="minorHAnsi"/>
        </w:rPr>
        <w:t xml:space="preserve">for </w:t>
      </w:r>
      <w:r w:rsidR="0074590B" w:rsidRPr="00DB2E97">
        <w:rPr>
          <w:rFonts w:asciiTheme="minorHAnsi" w:hAnsiTheme="minorHAnsi"/>
        </w:rPr>
        <w:t>each model, that is, type of weapons</w:t>
      </w:r>
      <w:r>
        <w:rPr>
          <w:rFonts w:asciiTheme="minorHAnsi" w:hAnsiTheme="minorHAnsi"/>
        </w:rPr>
        <w:t xml:space="preserve"> or packaging of ammunition</w:t>
      </w:r>
      <w:r w:rsidR="001465D6">
        <w:rPr>
          <w:rFonts w:asciiTheme="minorHAnsi" w:hAnsiTheme="minorHAnsi"/>
        </w:rPr>
        <w:t>;</w:t>
      </w:r>
    </w:p>
    <w:p w14:paraId="15283CEC" w14:textId="7D54EB80" w:rsidR="006A1D85" w:rsidRPr="00DB2E97" w:rsidRDefault="0074590B" w:rsidP="00F60B8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DB2E97">
        <w:rPr>
          <w:rFonts w:asciiTheme="minorHAnsi" w:hAnsiTheme="minorHAnsi"/>
        </w:rPr>
        <w:lastRenderedPageBreak/>
        <w:t>marking method</w:t>
      </w:r>
      <w:r w:rsidR="001465D6">
        <w:rPr>
          <w:rFonts w:asciiTheme="minorHAnsi" w:hAnsiTheme="minorHAnsi"/>
        </w:rPr>
        <w:t>;</w:t>
      </w:r>
      <w:r w:rsidRPr="00DB2E97">
        <w:rPr>
          <w:rFonts w:asciiTheme="minorHAnsi" w:hAnsiTheme="minorHAnsi"/>
        </w:rPr>
        <w:t xml:space="preserve"> and</w:t>
      </w:r>
    </w:p>
    <w:p w14:paraId="34054601" w14:textId="668702E5" w:rsidR="006A1D85" w:rsidRPr="00DB2E97" w:rsidRDefault="00EC2C07" w:rsidP="00F60B8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proof</w:t>
      </w:r>
      <w:r w:rsidR="0074590B" w:rsidRPr="00DB2E97">
        <w:rPr>
          <w:rFonts w:asciiTheme="minorHAnsi" w:hAnsiTheme="minorHAnsi"/>
        </w:rPr>
        <w:t xml:space="preserve"> of paid administrative </w:t>
      </w:r>
      <w:r>
        <w:rPr>
          <w:rFonts w:asciiTheme="minorHAnsi" w:hAnsiTheme="minorHAnsi"/>
        </w:rPr>
        <w:t>charge</w:t>
      </w:r>
      <w:r w:rsidR="0074590B" w:rsidRPr="00DB2E97">
        <w:rPr>
          <w:rFonts w:asciiTheme="minorHAnsi" w:hAnsiTheme="minorHAnsi"/>
        </w:rPr>
        <w:t xml:space="preserve"> amounting to BAM 5.00 for filing the application and BAM 15.00 for issuing the authorization</w:t>
      </w:r>
      <w:r w:rsidR="00DD4C15">
        <w:rPr>
          <w:rFonts w:asciiTheme="minorHAnsi" w:hAnsiTheme="minorHAnsi"/>
        </w:rPr>
        <w:t>.</w:t>
      </w:r>
    </w:p>
    <w:p w14:paraId="0E353D1A" w14:textId="77777777" w:rsidR="0074590B" w:rsidRPr="00DB2E97" w:rsidRDefault="0074590B" w:rsidP="00F60B83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2798CB57" w14:textId="2B75B7A8" w:rsidR="00E93E63" w:rsidRPr="004821B6" w:rsidRDefault="004821B6" w:rsidP="00F60B83">
      <w:pPr>
        <w:spacing w:after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Article </w:t>
      </w:r>
      <w:r w:rsidR="007829B1" w:rsidRPr="004821B6">
        <w:rPr>
          <w:rFonts w:cs="Times New Roman"/>
          <w:b/>
          <w:sz w:val="24"/>
          <w:szCs w:val="24"/>
          <w:lang w:val="en-US"/>
        </w:rPr>
        <w:t>7</w:t>
      </w:r>
    </w:p>
    <w:p w14:paraId="2BBDA31F" w14:textId="665C09A4" w:rsidR="00E93E63" w:rsidRDefault="00E93E63" w:rsidP="00F60B8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4821B6">
        <w:rPr>
          <w:rFonts w:cs="Times New Roman"/>
          <w:b/>
          <w:sz w:val="24"/>
          <w:szCs w:val="24"/>
          <w:lang w:val="en-US"/>
        </w:rPr>
        <w:t>(</w:t>
      </w:r>
      <w:r w:rsidR="0074590B">
        <w:rPr>
          <w:rFonts w:cs="Times New Roman"/>
          <w:b/>
          <w:sz w:val="24"/>
          <w:szCs w:val="24"/>
          <w:lang w:val="en-US"/>
        </w:rPr>
        <w:t>Entry into force</w:t>
      </w:r>
      <w:r w:rsidRPr="004821B6">
        <w:rPr>
          <w:rFonts w:cs="Times New Roman"/>
          <w:b/>
          <w:sz w:val="24"/>
          <w:szCs w:val="24"/>
          <w:lang w:val="en-US"/>
        </w:rPr>
        <w:t>)</w:t>
      </w:r>
    </w:p>
    <w:p w14:paraId="607AD129" w14:textId="748AC59A" w:rsidR="002C74B3" w:rsidRDefault="0074590B" w:rsidP="00F60B83">
      <w:pPr>
        <w:spacing w:after="240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This Instruction shall enter into force</w:t>
      </w:r>
      <w:r w:rsidR="002C74B3">
        <w:rPr>
          <w:rFonts w:cs="Times New Roman"/>
          <w:sz w:val="24"/>
          <w:szCs w:val="24"/>
          <w:lang w:val="en-US"/>
        </w:rPr>
        <w:t xml:space="preserve"> on the e</w:t>
      </w:r>
      <w:r>
        <w:rPr>
          <w:rFonts w:cs="Times New Roman"/>
          <w:sz w:val="24"/>
          <w:szCs w:val="24"/>
          <w:lang w:val="en-US"/>
        </w:rPr>
        <w:t xml:space="preserve">ight </w:t>
      </w:r>
      <w:r w:rsidRPr="002C74B3">
        <w:rPr>
          <w:rFonts w:cs="Times New Roman"/>
          <w:sz w:val="24"/>
          <w:szCs w:val="24"/>
          <w:lang w:val="en-US"/>
        </w:rPr>
        <w:t xml:space="preserve">day </w:t>
      </w:r>
      <w:r w:rsidR="002C74B3" w:rsidRPr="002C74B3">
        <w:rPr>
          <w:rFonts w:eastAsia="Times New Roman" w:cstheme="minorHAnsi"/>
          <w:color w:val="000000"/>
          <w:sz w:val="24"/>
          <w:szCs w:val="24"/>
          <w:lang w:val="en-US"/>
        </w:rPr>
        <w:t xml:space="preserve">from the day of its publication in the Official Gazette of </w:t>
      </w:r>
      <w:proofErr w:type="spellStart"/>
      <w:r w:rsidR="002C74B3" w:rsidRPr="002C74B3">
        <w:rPr>
          <w:rFonts w:eastAsia="Times New Roman" w:cstheme="minorHAnsi"/>
          <w:color w:val="000000"/>
          <w:sz w:val="24"/>
          <w:szCs w:val="24"/>
          <w:lang w:val="en-US"/>
        </w:rPr>
        <w:t>BiH</w:t>
      </w:r>
      <w:proofErr w:type="spellEnd"/>
      <w:r w:rsidR="002C74B3" w:rsidRPr="002C74B3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0ACB91E5" w14:textId="77777777" w:rsidR="00F60B83" w:rsidRPr="002C74B3" w:rsidRDefault="00F60B83" w:rsidP="00F60B83">
      <w:pPr>
        <w:spacing w:after="240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5695E2B" w14:textId="6EE55C63" w:rsidR="00E93E63" w:rsidRPr="004821B6" w:rsidRDefault="0074590B" w:rsidP="00F60B83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Number:</w:t>
      </w:r>
      <w:r w:rsidR="00DD4C15">
        <w:rPr>
          <w:rFonts w:cs="Times New Roman"/>
          <w:sz w:val="24"/>
          <w:szCs w:val="24"/>
          <w:lang w:val="en-US"/>
        </w:rPr>
        <w:t xml:space="preserve"> 05-04-02-2599</w:t>
      </w:r>
      <w:r w:rsidR="00E93E63" w:rsidRPr="004821B6">
        <w:rPr>
          <w:rFonts w:cs="Times New Roman"/>
          <w:sz w:val="24"/>
          <w:szCs w:val="24"/>
          <w:lang w:val="en-US"/>
        </w:rPr>
        <w:t>/1</w:t>
      </w:r>
      <w:r w:rsidR="00DE0255" w:rsidRPr="004821B6">
        <w:rPr>
          <w:rFonts w:cs="Times New Roman"/>
          <w:sz w:val="24"/>
          <w:szCs w:val="24"/>
          <w:lang w:val="en-US"/>
        </w:rPr>
        <w:t>8</w:t>
      </w:r>
    </w:p>
    <w:p w14:paraId="064E4A94" w14:textId="48983ADA" w:rsidR="00E93E63" w:rsidRPr="004821B6" w:rsidRDefault="00DD4C15" w:rsidP="00F60B83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July 6,</w:t>
      </w:r>
      <w:r w:rsidR="0074590B">
        <w:rPr>
          <w:rFonts w:cs="Times New Roman"/>
          <w:sz w:val="24"/>
          <w:szCs w:val="24"/>
          <w:lang w:val="en-US"/>
        </w:rPr>
        <w:t xml:space="preserve"> </w:t>
      </w:r>
      <w:r w:rsidR="00E93E63" w:rsidRPr="004821B6">
        <w:rPr>
          <w:rFonts w:cs="Times New Roman"/>
          <w:sz w:val="24"/>
          <w:szCs w:val="24"/>
          <w:lang w:val="en-US"/>
        </w:rPr>
        <w:t>20</w:t>
      </w:r>
      <w:r w:rsidR="00AF7BB6" w:rsidRPr="004821B6">
        <w:rPr>
          <w:rFonts w:cs="Times New Roman"/>
          <w:sz w:val="24"/>
          <w:szCs w:val="24"/>
          <w:lang w:val="en-US"/>
        </w:rPr>
        <w:t>1</w:t>
      </w:r>
      <w:r w:rsidR="00DE0255" w:rsidRPr="004821B6">
        <w:rPr>
          <w:rFonts w:cs="Times New Roman"/>
          <w:sz w:val="24"/>
          <w:szCs w:val="24"/>
          <w:lang w:val="en-US"/>
        </w:rPr>
        <w:t>8</w:t>
      </w:r>
    </w:p>
    <w:p w14:paraId="048FB0AA" w14:textId="5CAEE8DF" w:rsidR="00E93E63" w:rsidRPr="004821B6" w:rsidRDefault="00E93E63" w:rsidP="00F60B83">
      <w:pPr>
        <w:spacing w:after="0"/>
        <w:rPr>
          <w:rFonts w:cs="Times New Roman"/>
          <w:sz w:val="24"/>
          <w:szCs w:val="24"/>
          <w:lang w:val="en-US"/>
        </w:rPr>
      </w:pPr>
      <w:r w:rsidRPr="004821B6">
        <w:rPr>
          <w:rFonts w:cs="Times New Roman"/>
          <w:sz w:val="24"/>
          <w:szCs w:val="24"/>
          <w:lang w:val="en-US"/>
        </w:rPr>
        <w:t>Sarajevo</w:t>
      </w:r>
    </w:p>
    <w:p w14:paraId="17791345" w14:textId="1316D1ED" w:rsidR="004672EB" w:rsidRPr="004821B6" w:rsidRDefault="0074590B" w:rsidP="00F60B83">
      <w:pPr>
        <w:spacing w:after="0"/>
        <w:ind w:left="4248" w:firstLine="708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MINISTER</w:t>
      </w:r>
    </w:p>
    <w:p w14:paraId="1AE509AC" w14:textId="111BD3F0" w:rsidR="00F60B83" w:rsidRDefault="002A6A00" w:rsidP="00F60B83">
      <w:pPr>
        <w:spacing w:after="0"/>
        <w:ind w:left="4248" w:firstLine="708"/>
        <w:jc w:val="center"/>
        <w:rPr>
          <w:rFonts w:cs="Times New Roman"/>
          <w:b/>
          <w:sz w:val="24"/>
          <w:szCs w:val="24"/>
          <w:lang w:val="en-US"/>
        </w:rPr>
      </w:pPr>
      <w:proofErr w:type="spellStart"/>
      <w:r w:rsidRPr="004821B6">
        <w:rPr>
          <w:rFonts w:cs="Times New Roman"/>
          <w:b/>
          <w:sz w:val="24"/>
          <w:szCs w:val="24"/>
          <w:lang w:val="en-US"/>
        </w:rPr>
        <w:t>Mirko</w:t>
      </w:r>
      <w:proofErr w:type="spellEnd"/>
      <w:r w:rsidRPr="004821B6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4821B6">
        <w:rPr>
          <w:rFonts w:cs="Times New Roman"/>
          <w:b/>
          <w:sz w:val="24"/>
          <w:szCs w:val="24"/>
          <w:lang w:val="en-US"/>
        </w:rPr>
        <w:t>Šarović</w:t>
      </w:r>
      <w:proofErr w:type="spellEnd"/>
    </w:p>
    <w:p w14:paraId="739E58EE" w14:textId="6F74B83D" w:rsidR="00F60B83" w:rsidRDefault="00F60B83" w:rsidP="00F60B83">
      <w:pPr>
        <w:spacing w:after="0"/>
        <w:ind w:left="4248" w:firstLine="708"/>
        <w:jc w:val="center"/>
        <w:rPr>
          <w:rFonts w:cs="Times New Roman"/>
          <w:b/>
          <w:sz w:val="24"/>
          <w:szCs w:val="24"/>
          <w:lang w:val="en-US"/>
        </w:rPr>
      </w:pPr>
    </w:p>
    <w:p w14:paraId="6BCCE55B" w14:textId="77777777" w:rsidR="00F60B83" w:rsidRDefault="00F60B83" w:rsidP="00F60B83">
      <w:pPr>
        <w:spacing w:after="0"/>
        <w:ind w:left="4248" w:firstLine="708"/>
        <w:jc w:val="center"/>
        <w:rPr>
          <w:rFonts w:cs="Times New Roman"/>
          <w:sz w:val="24"/>
          <w:szCs w:val="24"/>
          <w:lang w:val="en-US"/>
        </w:rPr>
      </w:pPr>
    </w:p>
    <w:p w14:paraId="4C15C147" w14:textId="19E0EB6E" w:rsidR="00F60B83" w:rsidRDefault="00F60B83" w:rsidP="00F60B83">
      <w:pPr>
        <w:rPr>
          <w:rFonts w:cs="Times New Roman"/>
          <w:sz w:val="24"/>
          <w:szCs w:val="24"/>
          <w:lang w:val="en-US"/>
        </w:rPr>
      </w:pPr>
    </w:p>
    <w:p w14:paraId="1094A71F" w14:textId="77777777" w:rsidR="00F60B83" w:rsidRPr="00C97AF7" w:rsidRDefault="00F60B83" w:rsidP="00F60B83">
      <w:pPr>
        <w:tabs>
          <w:tab w:val="left" w:pos="3150"/>
        </w:tabs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ab/>
      </w:r>
      <w:r w:rsidRPr="00C97AF7">
        <w:rPr>
          <w:rFonts w:eastAsia="Times New Roman" w:cs="Times New Roman"/>
          <w:sz w:val="24"/>
          <w:szCs w:val="24"/>
        </w:rPr>
        <w:t xml:space="preserve">____________________ </w:t>
      </w:r>
    </w:p>
    <w:p w14:paraId="31DC0B15" w14:textId="1EFD8955" w:rsidR="00F60B83" w:rsidRDefault="00F60B83" w:rsidP="00F60B83">
      <w:pPr>
        <w:tabs>
          <w:tab w:val="left" w:pos="3150"/>
        </w:tabs>
        <w:jc w:val="center"/>
        <w:rPr>
          <w:rFonts w:eastAsia="Times New Roman" w:cs="Times New Roman"/>
          <w:sz w:val="24"/>
          <w:szCs w:val="24"/>
        </w:rPr>
      </w:pPr>
      <w:r w:rsidRPr="00C97AF7">
        <w:rPr>
          <w:rFonts w:eastAsia="Times New Roman" w:cs="Times New Roman"/>
          <w:sz w:val="24"/>
          <w:szCs w:val="24"/>
        </w:rPr>
        <w:t xml:space="preserve">The </w:t>
      </w:r>
      <w:r w:rsidR="00B825EF">
        <w:rPr>
          <w:rFonts w:eastAsia="Times New Roman" w:cs="Times New Roman"/>
          <w:sz w:val="24"/>
          <w:szCs w:val="24"/>
        </w:rPr>
        <w:t>Instruction</w:t>
      </w:r>
      <w:r w:rsidRPr="00C97AF7">
        <w:rPr>
          <w:rFonts w:eastAsia="Times New Roman" w:cs="Times New Roman"/>
          <w:sz w:val="24"/>
          <w:szCs w:val="24"/>
        </w:rPr>
        <w:t xml:space="preserve"> is published in "Official Gazette of BiH", no </w:t>
      </w:r>
      <w:r>
        <w:rPr>
          <w:rFonts w:eastAsia="Times New Roman" w:cs="Times New Roman"/>
          <w:sz w:val="24"/>
          <w:szCs w:val="24"/>
        </w:rPr>
        <w:t>49/18</w:t>
      </w:r>
      <w:r w:rsidRPr="00C97AF7">
        <w:rPr>
          <w:rFonts w:eastAsia="Times New Roman" w:cs="Times New Roman"/>
          <w:sz w:val="24"/>
          <w:szCs w:val="24"/>
        </w:rPr>
        <w:t xml:space="preserve"> ,  </w:t>
      </w:r>
      <w:r>
        <w:rPr>
          <w:rFonts w:eastAsia="Times New Roman" w:cs="Times New Roman"/>
          <w:sz w:val="24"/>
          <w:szCs w:val="24"/>
        </w:rPr>
        <w:t>July 17</w:t>
      </w:r>
      <w:r w:rsidRPr="00C97AF7">
        <w:rPr>
          <w:rFonts w:eastAsia="Times New Roman" w:cs="Times New Roman"/>
          <w:sz w:val="24"/>
          <w:szCs w:val="24"/>
        </w:rPr>
        <w:t>, 201</w:t>
      </w:r>
      <w:r>
        <w:rPr>
          <w:rFonts w:eastAsia="Times New Roman" w:cs="Times New Roman"/>
          <w:sz w:val="24"/>
          <w:szCs w:val="24"/>
        </w:rPr>
        <w:t>8</w:t>
      </w:r>
    </w:p>
    <w:p w14:paraId="61A1EEA8" w14:textId="77777777" w:rsidR="00F60B83" w:rsidRPr="00C97AF7" w:rsidRDefault="00F60B83" w:rsidP="00F60B83">
      <w:pPr>
        <w:tabs>
          <w:tab w:val="left" w:pos="3150"/>
        </w:tabs>
        <w:jc w:val="center"/>
        <w:rPr>
          <w:rFonts w:eastAsia="Times New Roman" w:cs="Times New Roman"/>
          <w:sz w:val="24"/>
          <w:szCs w:val="24"/>
        </w:rPr>
      </w:pPr>
      <w:r w:rsidRPr="00C97AF7">
        <w:rPr>
          <w:rFonts w:eastAsia="Times New Roman" w:cs="Times New Roman"/>
          <w:sz w:val="24"/>
          <w:szCs w:val="24"/>
        </w:rPr>
        <w:t xml:space="preserve"> It is only for internal use and can not be use in official purposes</w:t>
      </w:r>
    </w:p>
    <w:p w14:paraId="64B4ADD4" w14:textId="6ACF8D1C" w:rsidR="00E93E63" w:rsidRDefault="00E93E63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37655C2A" w14:textId="09A7BB51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02C9D02C" w14:textId="3BF693E5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7D948B22" w14:textId="695B42D7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6D202D0F" w14:textId="635B00F3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3540465D" w14:textId="05516659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1ED01A35" w14:textId="3FFE7122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1F46F381" w14:textId="08D0A001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4696FF15" w14:textId="116302FF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1E76AC35" w14:textId="22CDEE11" w:rsidR="004E2EB0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p w14:paraId="6D88F5A0" w14:textId="04D9CCC6" w:rsidR="004E2EB0" w:rsidRDefault="004E2EB0" w:rsidP="004E2EB0">
      <w:pPr>
        <w:tabs>
          <w:tab w:val="left" w:pos="7275"/>
        </w:tabs>
        <w:spacing w:after="0"/>
        <w:rPr>
          <w:rFonts w:cs="Times New Roman"/>
          <w:sz w:val="24"/>
          <w:szCs w:val="24"/>
          <w:lang w:val="en-US"/>
        </w:rPr>
      </w:pPr>
    </w:p>
    <w:p w14:paraId="1BBB06F0" w14:textId="77777777" w:rsidR="004E2EB0" w:rsidRDefault="004E2EB0" w:rsidP="004E2EB0">
      <w:pPr>
        <w:tabs>
          <w:tab w:val="left" w:pos="7275"/>
        </w:tabs>
        <w:spacing w:after="0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14:paraId="536FE4D1" w14:textId="37D5AF83" w:rsidR="004E2EB0" w:rsidRPr="004E2EB0" w:rsidRDefault="004E2EB0" w:rsidP="0055164A">
      <w:pPr>
        <w:tabs>
          <w:tab w:val="left" w:pos="7275"/>
        </w:tabs>
        <w:spacing w:after="0"/>
        <w:jc w:val="right"/>
        <w:rPr>
          <w:rFonts w:cs="Times New Roman"/>
          <w:b/>
          <w:lang w:val="en-US"/>
        </w:rPr>
      </w:pPr>
      <w:r w:rsidRPr="004E2EB0">
        <w:rPr>
          <w:rFonts w:cs="Times New Roman"/>
          <w:b/>
          <w:lang w:val="en-US"/>
        </w:rPr>
        <w:t>ATTACHMENT</w:t>
      </w:r>
    </w:p>
    <w:tbl>
      <w:tblPr>
        <w:tblW w:w="10587" w:type="dxa"/>
        <w:tblInd w:w="-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"/>
        <w:gridCol w:w="6779"/>
        <w:gridCol w:w="1537"/>
        <w:gridCol w:w="1746"/>
      </w:tblGrid>
      <w:tr w:rsidR="004E2EB0" w:rsidRPr="004E2EB0" w14:paraId="4635720E" w14:textId="77777777" w:rsidTr="004E2EB0">
        <w:trPr>
          <w:cantSplit/>
          <w:trHeight w:val="540"/>
        </w:trPr>
        <w:tc>
          <w:tcPr>
            <w:tcW w:w="495" w:type="dxa"/>
            <w:tcBorders>
              <w:bottom w:val="single" w:sz="2" w:space="0" w:color="auto"/>
              <w:right w:val="single" w:sz="4" w:space="0" w:color="auto"/>
            </w:tcBorders>
          </w:tcPr>
          <w:p w14:paraId="06A9FD5F" w14:textId="77777777" w:rsidR="004E2EB0" w:rsidRPr="004E2EB0" w:rsidRDefault="004E2EB0" w:rsidP="004E2EB0">
            <w:pPr>
              <w:keepNext/>
              <w:tabs>
                <w:tab w:val="left" w:pos="4110"/>
              </w:tabs>
              <w:spacing w:after="0" w:line="240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</w:p>
          <w:p w14:paraId="4269D80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>1.</w:t>
            </w:r>
          </w:p>
        </w:tc>
        <w:tc>
          <w:tcPr>
            <w:tcW w:w="10092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7190D543" w14:textId="77777777" w:rsidR="004E2EB0" w:rsidRPr="004E2EB0" w:rsidRDefault="004E2EB0" w:rsidP="004E2EB0">
            <w:pPr>
              <w:keepNext/>
              <w:tabs>
                <w:tab w:val="left" w:pos="4110"/>
              </w:tabs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5C5253F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Name of legal person:</w:t>
            </w:r>
            <w:r w:rsidRPr="004E2EB0">
              <w:rPr>
                <w:rFonts w:eastAsia="Times New Roman" w:cs="Times New Roman"/>
                <w:szCs w:val="20"/>
                <w:lang w:val="en-US"/>
              </w:rPr>
              <w:t xml:space="preserve">                                                                                        Application number:</w:t>
            </w:r>
          </w:p>
          <w:p w14:paraId="5D6B0DE7" w14:textId="77777777" w:rsidR="004E2EB0" w:rsidRPr="004E2EB0" w:rsidRDefault="004E2EB0" w:rsidP="004E2EB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Address:</w:t>
            </w:r>
          </w:p>
          <w:p w14:paraId="6F01507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Place:</w:t>
            </w:r>
            <w:r w:rsidRPr="004E2EB0">
              <w:rPr>
                <w:rFonts w:eastAsia="Times New Roman" w:cs="Times New Roman"/>
                <w:szCs w:val="20"/>
                <w:lang w:val="en-US"/>
              </w:rPr>
              <w:t xml:space="preserve">                                                                                                                        Date of application:</w:t>
            </w:r>
          </w:p>
          <w:p w14:paraId="20783D72" w14:textId="77777777" w:rsidR="004E2EB0" w:rsidRPr="004E2EB0" w:rsidRDefault="004E2EB0" w:rsidP="004E2EB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Telephone/fax number:</w:t>
            </w:r>
          </w:p>
          <w:p w14:paraId="3FDA070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E-mail:</w:t>
            </w:r>
          </w:p>
          <w:p w14:paraId="2A4C250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E2EB0" w:rsidRPr="004E2EB0" w14:paraId="6CF49311" w14:textId="77777777" w:rsidTr="004E2EB0">
        <w:trPr>
          <w:trHeight w:val="1122"/>
        </w:trPr>
        <w:tc>
          <w:tcPr>
            <w:tcW w:w="10587" w:type="dxa"/>
            <w:gridSpan w:val="5"/>
            <w:vAlign w:val="center"/>
          </w:tcPr>
          <w:p w14:paraId="0B656E3D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BOSNIA AND HERZEGOVINA</w:t>
            </w:r>
          </w:p>
          <w:p w14:paraId="4D42C3E5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Ministry of Foreign Trade and Economic Relations</w:t>
            </w:r>
          </w:p>
          <w:p w14:paraId="156208B4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SARAJEVO</w:t>
            </w:r>
          </w:p>
        </w:tc>
      </w:tr>
      <w:tr w:rsidR="004E2EB0" w:rsidRPr="004E2EB0" w14:paraId="4891C3AA" w14:textId="77777777" w:rsidTr="004E2EB0">
        <w:trPr>
          <w:trHeight w:val="505"/>
        </w:trPr>
        <w:tc>
          <w:tcPr>
            <w:tcW w:w="7304" w:type="dxa"/>
            <w:gridSpan w:val="3"/>
            <w:tcBorders>
              <w:right w:val="single" w:sz="4" w:space="0" w:color="auto"/>
            </w:tcBorders>
          </w:tcPr>
          <w:p w14:paraId="7DBADD6C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APPLICATION</w:t>
            </w:r>
          </w:p>
          <w:p w14:paraId="04CD67F5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TO OBTAIN</w:t>
            </w:r>
          </w:p>
          <w:p w14:paraId="5719CEE3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AUTHORIZATION FOR MARKING OF</w:t>
            </w:r>
          </w:p>
          <w:p w14:paraId="1422ACBD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9313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4E9BED29" w14:textId="77777777" w:rsidR="004E2EB0" w:rsidRPr="004E2EB0" w:rsidRDefault="004E2EB0" w:rsidP="004E2EB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en-US"/>
              </w:rPr>
            </w:pPr>
            <w:r w:rsidRPr="004E2EB0">
              <w:rPr>
                <w:rFonts w:eastAsia="Times New Roman" w:cs="Times New Roman"/>
                <w:lang w:val="en-US"/>
              </w:rPr>
              <w:t>WEAPONS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4EE60CA5" w14:textId="77777777" w:rsidR="004E2EB0" w:rsidRPr="004E2EB0" w:rsidRDefault="004E2EB0" w:rsidP="004E2EB0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6A7FEC1B" w14:textId="77777777" w:rsidR="004E2EB0" w:rsidRPr="004E2EB0" w:rsidRDefault="004E2EB0" w:rsidP="004E2EB0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eastAsia="Times New Roman" w:cs="Times New Roman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lang w:val="en-US"/>
              </w:rPr>
              <w:t>AMMUNITION</w:t>
            </w:r>
          </w:p>
        </w:tc>
      </w:tr>
      <w:tr w:rsidR="004E2EB0" w:rsidRPr="004E2EB0" w14:paraId="737B0609" w14:textId="77777777" w:rsidTr="004E2EB0">
        <w:trPr>
          <w:trHeight w:val="692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0C344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>2.</w:t>
            </w:r>
          </w:p>
        </w:tc>
        <w:tc>
          <w:tcPr>
            <w:tcW w:w="6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09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4E2EB0">
              <w:rPr>
                <w:rFonts w:cs="Times New Roman"/>
                <w:sz w:val="24"/>
                <w:szCs w:val="24"/>
                <w:lang w:val="en-US"/>
              </w:rPr>
              <w:t xml:space="preserve">with unique manufacturing mark </w:t>
            </w:r>
            <w:r w:rsidRPr="004E2EB0">
              <w:rPr>
                <w:rFonts w:eastAsia="Times New Roman" w:cs="Times New Roman"/>
                <w:lang w:val="en-US"/>
              </w:rPr>
              <w:t>(UMM)</w:t>
            </w:r>
          </w:p>
          <w:p w14:paraId="64774FE5" w14:textId="77777777" w:rsidR="004E2EB0" w:rsidRPr="004E2EB0" w:rsidRDefault="004E2EB0" w:rsidP="004E2EB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542698" wp14:editId="4E59427A">
                  <wp:extent cx="1714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02BF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1581112" wp14:editId="3A93CCB6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132B35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795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3212E8B" wp14:editId="3B036ED3">
                  <wp:simplePos x="0" y="0"/>
                  <wp:positionH relativeFrom="column">
                    <wp:posOffset>314325</wp:posOffset>
                  </wp:positionH>
                  <wp:positionV relativeFrom="page">
                    <wp:posOffset>198755</wp:posOffset>
                  </wp:positionV>
                  <wp:extent cx="103505" cy="103505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91551D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2EB0" w:rsidRPr="004E2EB0" w14:paraId="4425E5E1" w14:textId="77777777" w:rsidTr="004E2EB0">
        <w:trPr>
          <w:trHeight w:val="450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91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4E2EB0">
              <w:rPr>
                <w:rFonts w:cs="Times New Roman"/>
                <w:b/>
                <w:lang w:val="en-US"/>
              </w:rPr>
              <w:t>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2B7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cs="Times New Roman"/>
                <w:sz w:val="24"/>
                <w:szCs w:val="24"/>
                <w:lang w:val="en-US"/>
              </w:rPr>
              <w:t>with import mark (IM)</w:t>
            </w:r>
          </w:p>
          <w:p w14:paraId="6BC7D861" w14:textId="77777777" w:rsidR="004E2EB0" w:rsidRPr="004E2EB0" w:rsidRDefault="004E2EB0" w:rsidP="004E2EB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DBF76D0" wp14:editId="053DBB18">
                  <wp:extent cx="1714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064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C3F3DAB" wp14:editId="112D9A92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CDF9B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112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D8F9787" wp14:editId="28B4CA45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6671BB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2EB0" w:rsidRPr="004E2EB0" w14:paraId="1B8B2A33" w14:textId="77777777" w:rsidTr="004E2EB0">
        <w:trPr>
          <w:trHeight w:val="46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57F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4E2EB0">
              <w:rPr>
                <w:rFonts w:cs="Times New Roman"/>
                <w:b/>
                <w:lang w:val="en-US"/>
              </w:rPr>
              <w:t>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59465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cs="Times New Roman"/>
                <w:sz w:val="24"/>
                <w:szCs w:val="24"/>
                <w:lang w:val="en-US"/>
              </w:rPr>
              <w:t>with identification mark (WIM/AIM)</w:t>
            </w:r>
          </w:p>
          <w:p w14:paraId="0BAAB8E4" w14:textId="77777777" w:rsidR="004E2EB0" w:rsidRPr="004E2EB0" w:rsidRDefault="004E2EB0" w:rsidP="004E2EB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AC083B2" wp14:editId="06891A36">
                  <wp:extent cx="1714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045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4BF3539" wp14:editId="4669C0F8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73EECE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993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21CCE32" wp14:editId="061F47C8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1C663E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2EB0" w:rsidRPr="004E2EB0" w14:paraId="07217AD8" w14:textId="77777777" w:rsidTr="004E2EB0">
        <w:trPr>
          <w:trHeight w:val="52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E998E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4E2EB0">
              <w:rPr>
                <w:rFonts w:cs="Times New Roman"/>
                <w:b/>
                <w:lang w:val="en-US"/>
              </w:rPr>
              <w:t>5.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5AAD0" w14:textId="77777777" w:rsidR="004E2EB0" w:rsidRPr="004E2EB0" w:rsidRDefault="004E2EB0" w:rsidP="004E2EB0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cs="Times New Roman"/>
                <w:sz w:val="24"/>
                <w:szCs w:val="24"/>
                <w:lang w:val="en-US"/>
              </w:rPr>
              <w:t>with transfer or export mark (TEM)</w:t>
            </w:r>
          </w:p>
          <w:p w14:paraId="1666B951" w14:textId="77777777" w:rsidR="004E2EB0" w:rsidRPr="004E2EB0" w:rsidRDefault="004E2EB0" w:rsidP="004E2EB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4E2EB0"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11818B" wp14:editId="2FA3B30C">
                  <wp:extent cx="170815" cy="170815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466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618AF72" wp14:editId="6C0F8B51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E1644E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291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B6099A3" wp14:editId="33F2DBC1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C414A" w14:textId="77777777" w:rsidR="004E2EB0" w:rsidRPr="004E2EB0" w:rsidRDefault="004E2EB0" w:rsidP="004E2EB0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A726478" w14:textId="77777777" w:rsidR="004E2EB0" w:rsidRPr="004E2EB0" w:rsidRDefault="004E2EB0" w:rsidP="004E2EB0">
      <w:pPr>
        <w:rPr>
          <w:lang w:val="en-US"/>
        </w:rPr>
      </w:pPr>
    </w:p>
    <w:tbl>
      <w:tblPr>
        <w:tblW w:w="10569" w:type="dxa"/>
        <w:tblInd w:w="-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531"/>
        <w:gridCol w:w="1398"/>
        <w:gridCol w:w="1957"/>
        <w:gridCol w:w="1678"/>
        <w:gridCol w:w="1957"/>
        <w:gridCol w:w="1506"/>
      </w:tblGrid>
      <w:tr w:rsidR="004E2EB0" w:rsidRPr="004E2EB0" w14:paraId="23943478" w14:textId="77777777" w:rsidTr="00F1192C">
        <w:trPr>
          <w:trHeight w:val="400"/>
        </w:trPr>
        <w:tc>
          <w:tcPr>
            <w:tcW w:w="542" w:type="dxa"/>
          </w:tcPr>
          <w:p w14:paraId="01852BA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6.</w:t>
            </w:r>
          </w:p>
        </w:tc>
        <w:tc>
          <w:tcPr>
            <w:tcW w:w="10027" w:type="dxa"/>
            <w:gridSpan w:val="6"/>
            <w:tcBorders>
              <w:bottom w:val="nil"/>
            </w:tcBorders>
          </w:tcPr>
          <w:p w14:paraId="6CE9951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DATA ABOUT UMM,</w:t>
            </w:r>
          </w:p>
          <w:p w14:paraId="580A70B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TEM, WIM and AIM</w:t>
            </w:r>
          </w:p>
        </w:tc>
      </w:tr>
      <w:tr w:rsidR="004E2EB0" w:rsidRPr="004E2EB0" w14:paraId="4814C614" w14:textId="77777777" w:rsidTr="00F1192C">
        <w:trPr>
          <w:trHeight w:val="400"/>
        </w:trPr>
        <w:tc>
          <w:tcPr>
            <w:tcW w:w="3471" w:type="dxa"/>
            <w:gridSpan w:val="3"/>
            <w:tcBorders>
              <w:top w:val="nil"/>
              <w:right w:val="single" w:sz="4" w:space="0" w:color="auto"/>
            </w:tcBorders>
          </w:tcPr>
          <w:p w14:paraId="07AD945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2920C904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on weapons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14:paraId="69CC5825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on packaging of weapons 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5F5E7E66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on ammunition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4723EBAA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on packaging of ammunition </w:t>
            </w:r>
          </w:p>
        </w:tc>
      </w:tr>
      <w:tr w:rsidR="004E2EB0" w:rsidRPr="004E2EB0" w14:paraId="302BB89F" w14:textId="77777777" w:rsidTr="00F1192C">
        <w:trPr>
          <w:trHeight w:val="320"/>
        </w:trPr>
        <w:tc>
          <w:tcPr>
            <w:tcW w:w="54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FFFC7A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6.1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A479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</w:t>
            </w:r>
          </w:p>
        </w:tc>
        <w:tc>
          <w:tcPr>
            <w:tcW w:w="195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B8B54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10688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879C5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D84F15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6029CCE5" w14:textId="77777777" w:rsidTr="00F1192C">
        <w:trPr>
          <w:trHeight w:val="205"/>
        </w:trPr>
        <w:tc>
          <w:tcPr>
            <w:tcW w:w="542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856727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6.2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3379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Marking method</w:t>
            </w:r>
          </w:p>
        </w:tc>
        <w:tc>
          <w:tcPr>
            <w:tcW w:w="195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A28AAAC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52843E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1D05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A62176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754673F1" w14:textId="77777777" w:rsidTr="00F1192C">
        <w:trPr>
          <w:trHeight w:val="1620"/>
        </w:trPr>
        <w:tc>
          <w:tcPr>
            <w:tcW w:w="542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EA669A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FD3D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Weapons/ammunition</w:t>
            </w:r>
          </w:p>
          <w:p w14:paraId="72DE53A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casting</w:t>
            </w:r>
          </w:p>
          <w:p w14:paraId="563B9C6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stamping</w:t>
            </w:r>
          </w:p>
          <w:p w14:paraId="47ED30DB" w14:textId="77777777" w:rsidR="004E2EB0" w:rsidRPr="004E2EB0" w:rsidRDefault="004E2EB0" w:rsidP="004E2EB0">
            <w:pPr>
              <w:spacing w:after="0" w:line="240" w:lineRule="auto"/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engraving</w:t>
            </w:r>
          </w:p>
          <w:p w14:paraId="717815E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laser cutting</w:t>
            </w:r>
          </w:p>
          <w:p w14:paraId="26EE132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-______________</w:t>
            </w:r>
          </w:p>
          <w:p w14:paraId="16622C0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-______________</w:t>
            </w:r>
          </w:p>
          <w:p w14:paraId="4F3F75A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-</w:t>
            </w: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91B6E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Packaging</w:t>
            </w:r>
          </w:p>
          <w:p w14:paraId="01237679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high print</w:t>
            </w:r>
          </w:p>
          <w:p w14:paraId="4884A14D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deep print</w:t>
            </w:r>
          </w:p>
          <w:p w14:paraId="232CDA4C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flat print</w:t>
            </w:r>
          </w:p>
          <w:p w14:paraId="0ABF53F4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silk-screen print</w:t>
            </w:r>
          </w:p>
          <w:p w14:paraId="69046FE9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digital print</w:t>
            </w:r>
          </w:p>
          <w:p w14:paraId="6A46274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</w:t>
            </w:r>
          </w:p>
          <w:p w14:paraId="205E466F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</w:t>
            </w:r>
          </w:p>
        </w:tc>
        <w:tc>
          <w:tcPr>
            <w:tcW w:w="195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C0D02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EABC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1E1C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80FE80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68A7DD20" w14:textId="77777777" w:rsidTr="00F1192C">
        <w:trPr>
          <w:trHeight w:val="320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AE55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6.3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90D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 technical characteristics: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C9D467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E666E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5C27E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03462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5259BF5F" w14:textId="77777777" w:rsidTr="00F1192C">
        <w:trPr>
          <w:trHeight w:val="320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AF7FC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6.4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82C7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 place: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7F2B6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B1A5A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2DB6C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CA2E2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66C3EFE8" w14:textId="77777777" w:rsidTr="00F1192C">
        <w:trPr>
          <w:trHeight w:val="320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F8F9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4FCF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9201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FFF69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373C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9D048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6B69EF36" w14:textId="77777777" w:rsidTr="00F1192C">
        <w:trPr>
          <w:trHeight w:val="320"/>
        </w:trPr>
        <w:tc>
          <w:tcPr>
            <w:tcW w:w="54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785F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3A9FF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83ED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EC19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5029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011AB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471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78"/>
        <w:gridCol w:w="1350"/>
        <w:gridCol w:w="2140"/>
        <w:gridCol w:w="2595"/>
        <w:gridCol w:w="2501"/>
      </w:tblGrid>
      <w:tr w:rsidR="004E2EB0" w:rsidRPr="004E2EB0" w14:paraId="77BBBF14" w14:textId="77777777" w:rsidTr="004E2EB0">
        <w:trPr>
          <w:trHeight w:val="416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0B44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0FEB1E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DATA ABOUT IM</w:t>
            </w:r>
          </w:p>
        </w:tc>
      </w:tr>
      <w:tr w:rsidR="004E2EB0" w:rsidRPr="004E2EB0" w14:paraId="15F8C193" w14:textId="77777777" w:rsidTr="004E2EB0">
        <w:trPr>
          <w:trHeight w:val="416"/>
        </w:trPr>
        <w:tc>
          <w:tcPr>
            <w:tcW w:w="33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E52A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5E28D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on weapons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12E3C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on packaging of weapons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7AD1A" w14:textId="77777777" w:rsidR="004E2EB0" w:rsidRPr="004E2EB0" w:rsidRDefault="004E2EB0" w:rsidP="004E2E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on packaging of ammunition </w:t>
            </w:r>
          </w:p>
        </w:tc>
      </w:tr>
      <w:tr w:rsidR="004E2EB0" w:rsidRPr="004E2EB0" w14:paraId="41DF6D8A" w14:textId="77777777" w:rsidTr="004E2EB0">
        <w:trPr>
          <w:trHeight w:val="320"/>
        </w:trPr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31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>7.1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7CACB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Marking method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F9B08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50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590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63C11DCE" w14:textId="77777777" w:rsidTr="004E2EB0">
        <w:trPr>
          <w:trHeight w:val="320"/>
        </w:trPr>
        <w:tc>
          <w:tcPr>
            <w:tcW w:w="5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7A1FD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24A41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Weapons</w:t>
            </w:r>
          </w:p>
          <w:p w14:paraId="6BB7110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casting</w:t>
            </w:r>
          </w:p>
          <w:p w14:paraId="6914B59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stamping</w:t>
            </w:r>
          </w:p>
          <w:p w14:paraId="5A868A43" w14:textId="77777777" w:rsidR="004E2EB0" w:rsidRPr="004E2EB0" w:rsidRDefault="004E2EB0" w:rsidP="004E2EB0">
            <w:pPr>
              <w:spacing w:after="0" w:line="240" w:lineRule="auto"/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engraving</w:t>
            </w:r>
          </w:p>
          <w:p w14:paraId="76731F94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laser cutting</w:t>
            </w:r>
          </w:p>
          <w:p w14:paraId="398F588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-______________</w:t>
            </w:r>
          </w:p>
          <w:p w14:paraId="4B44960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-______________</w:t>
            </w:r>
          </w:p>
          <w:p w14:paraId="213B5F1C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-</w:t>
            </w: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C783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Packaging</w:t>
            </w:r>
          </w:p>
          <w:p w14:paraId="425D5F14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high print</w:t>
            </w:r>
          </w:p>
          <w:p w14:paraId="13154E9F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deep print</w:t>
            </w:r>
          </w:p>
          <w:p w14:paraId="3375E0C3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flat print</w:t>
            </w:r>
          </w:p>
          <w:p w14:paraId="4C3C58C1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silk-screen print</w:t>
            </w:r>
          </w:p>
          <w:p w14:paraId="4225BBA1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 digital print</w:t>
            </w:r>
          </w:p>
          <w:p w14:paraId="3C9BEF5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</w:t>
            </w:r>
          </w:p>
          <w:p w14:paraId="453902D7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E2EB0">
              <w:rPr>
                <w:rFonts w:eastAsia="Times New Roman" w:cs="Times New Roman"/>
                <w:sz w:val="16"/>
                <w:szCs w:val="16"/>
                <w:lang w:val="en-US"/>
              </w:rPr>
              <w:t>-_____________</w:t>
            </w:r>
          </w:p>
          <w:p w14:paraId="372EDB1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977A77" w14:textId="77777777" w:rsidR="004E2EB0" w:rsidRPr="004E2EB0" w:rsidRDefault="004E2EB0" w:rsidP="004E2EB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41E5CC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19904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24E15D0D" w14:textId="77777777" w:rsidTr="004E2EB0">
        <w:trPr>
          <w:trHeight w:val="320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A1472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>7.2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33215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 technical characteristics: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1508BA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FCA1C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7338C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53173FC8" w14:textId="77777777" w:rsidTr="004E2EB0">
        <w:trPr>
          <w:trHeight w:val="320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BB715E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>7.3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9257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0"/>
                <w:szCs w:val="20"/>
                <w:lang w:val="en-US"/>
              </w:rPr>
              <w:t>Mark place: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1E81D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67355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766BE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585F818D" w14:textId="77777777" w:rsidTr="004E2EB0">
        <w:trPr>
          <w:trHeight w:val="320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6CFF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44D2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0D3F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B196A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ED8DA2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4E2EB0" w:rsidRPr="004E2EB0" w14:paraId="7A7D2F9B" w14:textId="77777777" w:rsidTr="004E2EB0">
        <w:trPr>
          <w:trHeight w:val="320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9E83F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4E2EB0"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4F938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C59D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E9FB7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F1DB77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14:paraId="5A0ACE92" w14:textId="77777777" w:rsidR="004E2EB0" w:rsidRPr="004E2EB0" w:rsidRDefault="004E2EB0" w:rsidP="004E2EB0">
      <w:pPr>
        <w:rPr>
          <w:lang w:val="en-US"/>
        </w:rPr>
      </w:pPr>
    </w:p>
    <w:tbl>
      <w:tblPr>
        <w:tblpPr w:leftFromText="180" w:rightFromText="180" w:vertAnchor="text" w:horzAnchor="margin" w:tblpXSpec="center" w:tblpY="141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5"/>
        <w:gridCol w:w="2419"/>
        <w:gridCol w:w="4620"/>
      </w:tblGrid>
      <w:tr w:rsidR="004E2EB0" w:rsidRPr="004E2EB0" w14:paraId="1ACC7548" w14:textId="77777777" w:rsidTr="004E2EB0">
        <w:trPr>
          <w:cantSplit/>
          <w:trHeight w:val="360"/>
        </w:trPr>
        <w:tc>
          <w:tcPr>
            <w:tcW w:w="523" w:type="dxa"/>
            <w:vMerge w:val="restart"/>
            <w:vAlign w:val="center"/>
          </w:tcPr>
          <w:p w14:paraId="10AED85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  <w:p w14:paraId="1EAE825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8.</w:t>
            </w:r>
          </w:p>
        </w:tc>
        <w:tc>
          <w:tcPr>
            <w:tcW w:w="3025" w:type="dxa"/>
            <w:vMerge w:val="restart"/>
            <w:tcBorders>
              <w:right w:val="single" w:sz="2" w:space="0" w:color="auto"/>
            </w:tcBorders>
            <w:vAlign w:val="center"/>
          </w:tcPr>
          <w:p w14:paraId="27CAD2F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DATA ABOUT RESPONSIBLE PERSON</w:t>
            </w:r>
          </w:p>
        </w:tc>
        <w:tc>
          <w:tcPr>
            <w:tcW w:w="2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C30A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Cs w:val="20"/>
                <w:lang w:val="en-US"/>
              </w:rPr>
              <w:t>First and last name:</w:t>
            </w:r>
          </w:p>
        </w:tc>
        <w:tc>
          <w:tcPr>
            <w:tcW w:w="46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B2AE1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</w:tr>
      <w:tr w:rsidR="004E2EB0" w:rsidRPr="004E2EB0" w14:paraId="478E3614" w14:textId="77777777" w:rsidTr="004E2EB0">
        <w:trPr>
          <w:cantSplit/>
          <w:trHeight w:val="360"/>
        </w:trPr>
        <w:tc>
          <w:tcPr>
            <w:tcW w:w="523" w:type="dxa"/>
            <w:vMerge/>
            <w:vAlign w:val="center"/>
          </w:tcPr>
          <w:p w14:paraId="30BBF9F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3672268B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D6ED9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Cs w:val="20"/>
                <w:lang w:val="en-US"/>
              </w:rPr>
              <w:t>Position: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D25831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</w:tr>
      <w:tr w:rsidR="004E2EB0" w:rsidRPr="004E2EB0" w14:paraId="66545460" w14:textId="77777777" w:rsidTr="004E2EB0">
        <w:trPr>
          <w:cantSplit/>
          <w:trHeight w:val="360"/>
        </w:trPr>
        <w:tc>
          <w:tcPr>
            <w:tcW w:w="523" w:type="dxa"/>
            <w:vMerge/>
            <w:vAlign w:val="center"/>
          </w:tcPr>
          <w:p w14:paraId="35BD74C8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4035FC7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242D76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Cs w:val="20"/>
                <w:lang w:val="en-US"/>
              </w:rPr>
              <w:t>Telephone/fax number: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0F0F0D7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</w:tr>
    </w:tbl>
    <w:p w14:paraId="6BA39CDD" w14:textId="77777777" w:rsidR="004E2EB0" w:rsidRPr="004E2EB0" w:rsidRDefault="004E2EB0" w:rsidP="004E2EB0">
      <w:pPr>
        <w:rPr>
          <w:lang w:val="en-US"/>
        </w:rPr>
      </w:pPr>
    </w:p>
    <w:tbl>
      <w:tblPr>
        <w:tblpPr w:leftFromText="180" w:rightFromText="180" w:vertAnchor="text" w:horzAnchor="margin" w:tblpXSpec="center" w:tblpY="-74"/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021"/>
      </w:tblGrid>
      <w:tr w:rsidR="004E2EB0" w:rsidRPr="004E2EB0" w14:paraId="5996378D" w14:textId="77777777" w:rsidTr="004E2EB0">
        <w:trPr>
          <w:trHeight w:val="596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5369AC33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b/>
                <w:szCs w:val="20"/>
                <w:lang w:val="en-US"/>
              </w:rPr>
              <w:t>9.</w:t>
            </w:r>
          </w:p>
        </w:tc>
        <w:tc>
          <w:tcPr>
            <w:tcW w:w="10021" w:type="dxa"/>
            <w:tcBorders>
              <w:bottom w:val="single" w:sz="12" w:space="0" w:color="auto"/>
            </w:tcBorders>
            <w:vAlign w:val="center"/>
          </w:tcPr>
          <w:p w14:paraId="17FFF9C5" w14:textId="77777777" w:rsidR="004E2EB0" w:rsidRPr="004E2EB0" w:rsidRDefault="004E2EB0" w:rsidP="004E2EB0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E2EB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Documentation supporting the application</w:t>
            </w:r>
          </w:p>
          <w:p w14:paraId="521DBADB" w14:textId="02A71CB5" w:rsidR="004E2EB0" w:rsidRPr="004E2EB0" w:rsidRDefault="004E2EB0" w:rsidP="004E2EB0">
            <w:pPr>
              <w:spacing w:after="0"/>
              <w:jc w:val="both"/>
              <w:rPr>
                <w:rFonts w:eastAsia="Times New Roman" w:cs="Times New Roman"/>
                <w:lang w:val="en-US"/>
              </w:rPr>
            </w:pPr>
            <w:r w:rsidRPr="004E2EB0">
              <w:rPr>
                <w:rFonts w:eastAsia="Times New Roman" w:cs="Times New Roman"/>
                <w:lang w:val="en-US"/>
              </w:rPr>
              <w:t>(Pursuant to Article 6</w:t>
            </w:r>
            <w:r w:rsidR="002430A9">
              <w:rPr>
                <w:rFonts w:eastAsia="Times New Roman" w:cs="Times New Roman"/>
                <w:lang w:val="en-US"/>
              </w:rPr>
              <w:t xml:space="preserve"> </w:t>
            </w:r>
            <w:r w:rsidRPr="004E2EB0">
              <w:rPr>
                <w:rFonts w:eastAsia="Times New Roman" w:cs="Times New Roman"/>
                <w:lang w:val="en-US"/>
              </w:rPr>
              <w:t>(2) of the Instruction on the requirements needed to obtain authorization to mark weapons and ammunition)</w:t>
            </w:r>
          </w:p>
        </w:tc>
      </w:tr>
      <w:tr w:rsidR="004E2EB0" w:rsidRPr="004E2EB0" w14:paraId="6F84DA1D" w14:textId="77777777" w:rsidTr="004E2EB0">
        <w:trPr>
          <w:trHeight w:val="3485"/>
        </w:trPr>
        <w:tc>
          <w:tcPr>
            <w:tcW w:w="10551" w:type="dxa"/>
            <w:gridSpan w:val="2"/>
            <w:tcBorders>
              <w:bottom w:val="single" w:sz="4" w:space="0" w:color="auto"/>
            </w:tcBorders>
          </w:tcPr>
          <w:p w14:paraId="72DE0DD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4BC4CC7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57E5AEDA" w14:textId="3E54D3AA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5748FF77" w14:textId="1CDD05C5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66332397" w14:textId="64BCDAF5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3C28CF82" w14:textId="409ABC16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0B2E7668" w14:textId="6EC1F920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227F421A" w14:textId="041C7331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527BD50C" w14:textId="4D6C66A3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52AA6C0E" w14:textId="3D020320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4A6EDFB9" w14:textId="2A1474D7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6DD31D5E" w14:textId="05918524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3AAD68F5" w14:textId="7E32CB34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7DAA9807" w14:textId="1689259F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2674F3F8" w14:textId="75A3ABCF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23030D7A" w14:textId="1793810C" w:rsid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0542DA12" w14:textId="5559CFF0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2171BA1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14:paraId="22FBBBA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First and last name, position                          Signature                          Date                            Stamp</w:t>
            </w:r>
          </w:p>
          <w:p w14:paraId="2E59AB5D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410FD824" w14:textId="4BD3A570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</w:t>
            </w: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>○</w:t>
            </w:r>
          </w:p>
          <w:p w14:paraId="17E3B040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4E2EB0"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___________________                           ___________               ____________                               </w:t>
            </w:r>
          </w:p>
          <w:p w14:paraId="14ED528E" w14:textId="77777777" w:rsidR="004E2EB0" w:rsidRPr="004E2EB0" w:rsidRDefault="004E2EB0" w:rsidP="004E2E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03199B0C" w14:textId="75EB1670" w:rsidR="004E2EB0" w:rsidRPr="00F60B83" w:rsidRDefault="004E2EB0" w:rsidP="00F60B83">
      <w:pPr>
        <w:tabs>
          <w:tab w:val="left" w:pos="3120"/>
        </w:tabs>
        <w:rPr>
          <w:rFonts w:cs="Times New Roman"/>
          <w:sz w:val="24"/>
          <w:szCs w:val="24"/>
          <w:lang w:val="en-US"/>
        </w:rPr>
      </w:pPr>
    </w:p>
    <w:sectPr w:rsidR="004E2EB0" w:rsidRPr="00F60B83">
      <w:head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C20D" w14:textId="77777777" w:rsidR="005213E0" w:rsidRDefault="005213E0" w:rsidP="00D53519">
      <w:pPr>
        <w:spacing w:after="0" w:line="240" w:lineRule="auto"/>
      </w:pPr>
      <w:r>
        <w:separator/>
      </w:r>
    </w:p>
  </w:endnote>
  <w:endnote w:type="continuationSeparator" w:id="0">
    <w:p w14:paraId="3E2691A8" w14:textId="77777777" w:rsidR="005213E0" w:rsidRDefault="005213E0" w:rsidP="00D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3C59" w14:textId="2CD8B244" w:rsidR="00B76CF8" w:rsidRPr="001D4C39" w:rsidRDefault="000D251A" w:rsidP="001D4C3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D251A">
      <w:rPr>
        <w:caps/>
      </w:rPr>
      <w:fldChar w:fldCharType="begin"/>
    </w:r>
    <w:r w:rsidRPr="000D251A">
      <w:rPr>
        <w:caps/>
      </w:rPr>
      <w:instrText xml:space="preserve"> PAGE   \* MERGEFORMAT </w:instrText>
    </w:r>
    <w:r w:rsidRPr="000D251A">
      <w:rPr>
        <w:caps/>
      </w:rPr>
      <w:fldChar w:fldCharType="separate"/>
    </w:r>
    <w:r w:rsidR="0055164A">
      <w:rPr>
        <w:caps/>
        <w:noProof/>
      </w:rPr>
      <w:t>5</w:t>
    </w:r>
    <w:r w:rsidRPr="000D251A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5EEB" w14:textId="77777777" w:rsidR="005213E0" w:rsidRDefault="005213E0" w:rsidP="00D53519">
      <w:pPr>
        <w:spacing w:after="0" w:line="240" w:lineRule="auto"/>
      </w:pPr>
      <w:r>
        <w:separator/>
      </w:r>
    </w:p>
  </w:footnote>
  <w:footnote w:type="continuationSeparator" w:id="0">
    <w:p w14:paraId="4139372C" w14:textId="77777777" w:rsidR="005213E0" w:rsidRDefault="005213E0" w:rsidP="00D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9C" w14:textId="6F81479B" w:rsidR="00B76CF8" w:rsidRDefault="005213E0">
    <w:pPr>
      <w:pStyle w:val="Header"/>
    </w:pPr>
    <w:r>
      <w:rPr>
        <w:noProof/>
      </w:rPr>
      <w:pict w14:anchorId="3FB0A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608"/>
    <w:multiLevelType w:val="hybridMultilevel"/>
    <w:tmpl w:val="1C3209C6"/>
    <w:lvl w:ilvl="0" w:tplc="655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511"/>
    <w:multiLevelType w:val="hybridMultilevel"/>
    <w:tmpl w:val="3B9E8ABE"/>
    <w:lvl w:ilvl="0" w:tplc="48B0E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581160"/>
    <w:multiLevelType w:val="hybridMultilevel"/>
    <w:tmpl w:val="6ECE5566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7B5"/>
    <w:multiLevelType w:val="hybridMultilevel"/>
    <w:tmpl w:val="63B0C522"/>
    <w:lvl w:ilvl="0" w:tplc="9DCC330E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492727"/>
    <w:multiLevelType w:val="hybridMultilevel"/>
    <w:tmpl w:val="81EEFEF0"/>
    <w:lvl w:ilvl="0" w:tplc="9DCC33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754D1A"/>
    <w:multiLevelType w:val="hybridMultilevel"/>
    <w:tmpl w:val="C52A55CA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768D4"/>
    <w:multiLevelType w:val="hybridMultilevel"/>
    <w:tmpl w:val="798C77D8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9AC"/>
    <w:multiLevelType w:val="hybridMultilevel"/>
    <w:tmpl w:val="43626CB6"/>
    <w:lvl w:ilvl="0" w:tplc="FBCA388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4CC1"/>
    <w:multiLevelType w:val="hybridMultilevel"/>
    <w:tmpl w:val="02526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62B9"/>
    <w:multiLevelType w:val="hybridMultilevel"/>
    <w:tmpl w:val="5926626E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500"/>
    <w:multiLevelType w:val="hybridMultilevel"/>
    <w:tmpl w:val="EAAA1C86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0425A"/>
    <w:multiLevelType w:val="hybridMultilevel"/>
    <w:tmpl w:val="0792BA40"/>
    <w:lvl w:ilvl="0" w:tplc="23C48D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B4FFE"/>
    <w:multiLevelType w:val="hybridMultilevel"/>
    <w:tmpl w:val="232A7232"/>
    <w:lvl w:ilvl="0" w:tplc="B34E254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9D15B6"/>
    <w:multiLevelType w:val="hybridMultilevel"/>
    <w:tmpl w:val="607E1EAC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B7186"/>
    <w:multiLevelType w:val="hybridMultilevel"/>
    <w:tmpl w:val="DFF0B03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986318"/>
    <w:multiLevelType w:val="hybridMultilevel"/>
    <w:tmpl w:val="DBF4BA2E"/>
    <w:lvl w:ilvl="0" w:tplc="141A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8A0593"/>
    <w:multiLevelType w:val="hybridMultilevel"/>
    <w:tmpl w:val="DD907CB0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6B53"/>
    <w:multiLevelType w:val="hybridMultilevel"/>
    <w:tmpl w:val="1C0E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12D8"/>
    <w:multiLevelType w:val="hybridMultilevel"/>
    <w:tmpl w:val="46C8D138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A220A"/>
    <w:multiLevelType w:val="hybridMultilevel"/>
    <w:tmpl w:val="0666F538"/>
    <w:lvl w:ilvl="0" w:tplc="655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CFA0E54A"/>
    <w:lvl w:ilvl="0" w:tplc="ECBC7E66">
      <w:start w:val="1"/>
      <w:numFmt w:val="decimal"/>
      <w:lvlText w:val="(%1)"/>
      <w:lvlJc w:val="left"/>
      <w:pPr>
        <w:ind w:left="786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7D156A"/>
    <w:multiLevelType w:val="hybridMultilevel"/>
    <w:tmpl w:val="A3AA42E6"/>
    <w:lvl w:ilvl="0" w:tplc="2F702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674C4B"/>
    <w:multiLevelType w:val="hybridMultilevel"/>
    <w:tmpl w:val="8482F2B4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B153C"/>
    <w:multiLevelType w:val="hybridMultilevel"/>
    <w:tmpl w:val="E4BE08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BC18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626034"/>
    <w:multiLevelType w:val="hybridMultilevel"/>
    <w:tmpl w:val="7C0446AE"/>
    <w:lvl w:ilvl="0" w:tplc="65921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A7056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F6D00"/>
    <w:multiLevelType w:val="hybridMultilevel"/>
    <w:tmpl w:val="EBC8D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C4B4B"/>
    <w:multiLevelType w:val="hybridMultilevel"/>
    <w:tmpl w:val="912007A8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2B6B"/>
    <w:multiLevelType w:val="hybridMultilevel"/>
    <w:tmpl w:val="BB16CE8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A70C7"/>
    <w:multiLevelType w:val="hybridMultilevel"/>
    <w:tmpl w:val="A9DCEB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E21E3"/>
    <w:multiLevelType w:val="hybridMultilevel"/>
    <w:tmpl w:val="A2A87098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F2B8E"/>
    <w:multiLevelType w:val="hybridMultilevel"/>
    <w:tmpl w:val="360AA562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B05FB"/>
    <w:multiLevelType w:val="hybridMultilevel"/>
    <w:tmpl w:val="3576612C"/>
    <w:lvl w:ilvl="0" w:tplc="141A0017">
      <w:start w:val="1"/>
      <w:numFmt w:val="lowerLetter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D27D6C"/>
    <w:multiLevelType w:val="hybridMultilevel"/>
    <w:tmpl w:val="EFDA17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15A1A"/>
    <w:multiLevelType w:val="hybridMultilevel"/>
    <w:tmpl w:val="5A48E894"/>
    <w:lvl w:ilvl="0" w:tplc="6558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60A0E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1064"/>
    <w:multiLevelType w:val="hybridMultilevel"/>
    <w:tmpl w:val="FC9CA41A"/>
    <w:lvl w:ilvl="0" w:tplc="C122B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37166"/>
    <w:multiLevelType w:val="hybridMultilevel"/>
    <w:tmpl w:val="61A6AC80"/>
    <w:lvl w:ilvl="0" w:tplc="3B3E1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24933"/>
    <w:multiLevelType w:val="hybridMultilevel"/>
    <w:tmpl w:val="FD1CBFAC"/>
    <w:lvl w:ilvl="0" w:tplc="9DCC330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8958FB"/>
    <w:multiLevelType w:val="hybridMultilevel"/>
    <w:tmpl w:val="BAEC621A"/>
    <w:lvl w:ilvl="0" w:tplc="655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B042E"/>
    <w:multiLevelType w:val="hybridMultilevel"/>
    <w:tmpl w:val="E3E43D94"/>
    <w:lvl w:ilvl="0" w:tplc="D8B42C5E">
      <w:start w:val="1"/>
      <w:numFmt w:val="decimal"/>
      <w:lvlText w:val="(%1)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3"/>
  </w:num>
  <w:num w:numId="3">
    <w:abstractNumId w:val="8"/>
  </w:num>
  <w:num w:numId="4">
    <w:abstractNumId w:val="7"/>
  </w:num>
  <w:num w:numId="5">
    <w:abstractNumId w:val="21"/>
  </w:num>
  <w:num w:numId="6">
    <w:abstractNumId w:val="34"/>
  </w:num>
  <w:num w:numId="7">
    <w:abstractNumId w:val="5"/>
  </w:num>
  <w:num w:numId="8">
    <w:abstractNumId w:val="26"/>
  </w:num>
  <w:num w:numId="9">
    <w:abstractNumId w:val="10"/>
  </w:num>
  <w:num w:numId="10">
    <w:abstractNumId w:val="28"/>
  </w:num>
  <w:num w:numId="11">
    <w:abstractNumId w:val="31"/>
  </w:num>
  <w:num w:numId="12">
    <w:abstractNumId w:val="6"/>
  </w:num>
  <w:num w:numId="13">
    <w:abstractNumId w:val="35"/>
  </w:num>
  <w:num w:numId="14">
    <w:abstractNumId w:val="4"/>
  </w:num>
  <w:num w:numId="15">
    <w:abstractNumId w:val="16"/>
  </w:num>
  <w:num w:numId="16">
    <w:abstractNumId w:val="40"/>
  </w:num>
  <w:num w:numId="17">
    <w:abstractNumId w:val="3"/>
  </w:num>
  <w:num w:numId="18">
    <w:abstractNumId w:val="39"/>
  </w:num>
  <w:num w:numId="19">
    <w:abstractNumId w:val="27"/>
  </w:num>
  <w:num w:numId="20">
    <w:abstractNumId w:val="18"/>
  </w:num>
  <w:num w:numId="21">
    <w:abstractNumId w:val="13"/>
  </w:num>
  <w:num w:numId="22">
    <w:abstractNumId w:val="15"/>
  </w:num>
  <w:num w:numId="23">
    <w:abstractNumId w:val="30"/>
  </w:num>
  <w:num w:numId="24">
    <w:abstractNumId w:val="19"/>
  </w:num>
  <w:num w:numId="25">
    <w:abstractNumId w:val="2"/>
  </w:num>
  <w:num w:numId="26">
    <w:abstractNumId w:val="14"/>
  </w:num>
  <w:num w:numId="27">
    <w:abstractNumId w:val="38"/>
  </w:num>
  <w:num w:numId="28">
    <w:abstractNumId w:val="22"/>
  </w:num>
  <w:num w:numId="29">
    <w:abstractNumId w:val="37"/>
  </w:num>
  <w:num w:numId="30">
    <w:abstractNumId w:val="42"/>
  </w:num>
  <w:num w:numId="31">
    <w:abstractNumId w:val="1"/>
  </w:num>
  <w:num w:numId="32">
    <w:abstractNumId w:val="29"/>
  </w:num>
  <w:num w:numId="33">
    <w:abstractNumId w:val="12"/>
  </w:num>
  <w:num w:numId="34">
    <w:abstractNumId w:val="25"/>
  </w:num>
  <w:num w:numId="35">
    <w:abstractNumId w:val="36"/>
  </w:num>
  <w:num w:numId="36">
    <w:abstractNumId w:val="20"/>
  </w:num>
  <w:num w:numId="37">
    <w:abstractNumId w:val="23"/>
  </w:num>
  <w:num w:numId="38">
    <w:abstractNumId w:val="41"/>
  </w:num>
  <w:num w:numId="39">
    <w:abstractNumId w:val="11"/>
  </w:num>
  <w:num w:numId="40">
    <w:abstractNumId w:val="0"/>
  </w:num>
  <w:num w:numId="41">
    <w:abstractNumId w:val="32"/>
  </w:num>
  <w:num w:numId="42">
    <w:abstractNumId w:val="24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20986"/>
    <w:rsid w:val="0002331C"/>
    <w:rsid w:val="00041637"/>
    <w:rsid w:val="0004785C"/>
    <w:rsid w:val="000627B1"/>
    <w:rsid w:val="00064CD1"/>
    <w:rsid w:val="0007078E"/>
    <w:rsid w:val="000878CE"/>
    <w:rsid w:val="00091CB2"/>
    <w:rsid w:val="000925F2"/>
    <w:rsid w:val="000A0FB4"/>
    <w:rsid w:val="000D251A"/>
    <w:rsid w:val="000D328A"/>
    <w:rsid w:val="000D4DFF"/>
    <w:rsid w:val="000E6B97"/>
    <w:rsid w:val="000E7107"/>
    <w:rsid w:val="000F055F"/>
    <w:rsid w:val="00107B23"/>
    <w:rsid w:val="001124A8"/>
    <w:rsid w:val="00143998"/>
    <w:rsid w:val="001465D6"/>
    <w:rsid w:val="00165272"/>
    <w:rsid w:val="00166C42"/>
    <w:rsid w:val="00174275"/>
    <w:rsid w:val="00177C3C"/>
    <w:rsid w:val="00181988"/>
    <w:rsid w:val="001838D0"/>
    <w:rsid w:val="00185045"/>
    <w:rsid w:val="00185191"/>
    <w:rsid w:val="001B1A6C"/>
    <w:rsid w:val="001B5F62"/>
    <w:rsid w:val="001C5116"/>
    <w:rsid w:val="001D1171"/>
    <w:rsid w:val="001D2C3C"/>
    <w:rsid w:val="001D4BBD"/>
    <w:rsid w:val="001D4C39"/>
    <w:rsid w:val="001D569B"/>
    <w:rsid w:val="001E2B9E"/>
    <w:rsid w:val="001E381F"/>
    <w:rsid w:val="001E7F90"/>
    <w:rsid w:val="001F1C6B"/>
    <w:rsid w:val="001F2C85"/>
    <w:rsid w:val="0020130F"/>
    <w:rsid w:val="00213739"/>
    <w:rsid w:val="002202B2"/>
    <w:rsid w:val="002252C5"/>
    <w:rsid w:val="002430A9"/>
    <w:rsid w:val="00246820"/>
    <w:rsid w:val="00253D9A"/>
    <w:rsid w:val="002542C4"/>
    <w:rsid w:val="00261479"/>
    <w:rsid w:val="002616AB"/>
    <w:rsid w:val="002634E5"/>
    <w:rsid w:val="00281D25"/>
    <w:rsid w:val="0029120B"/>
    <w:rsid w:val="00296D55"/>
    <w:rsid w:val="002A6A00"/>
    <w:rsid w:val="002C74B3"/>
    <w:rsid w:val="00303BC6"/>
    <w:rsid w:val="00317C70"/>
    <w:rsid w:val="00330818"/>
    <w:rsid w:val="00333DCA"/>
    <w:rsid w:val="00383315"/>
    <w:rsid w:val="00383B2A"/>
    <w:rsid w:val="00384430"/>
    <w:rsid w:val="00390B5A"/>
    <w:rsid w:val="003971B4"/>
    <w:rsid w:val="003C1E8E"/>
    <w:rsid w:val="003E0228"/>
    <w:rsid w:val="003E1350"/>
    <w:rsid w:val="003E796C"/>
    <w:rsid w:val="00404936"/>
    <w:rsid w:val="00404EF0"/>
    <w:rsid w:val="00412A24"/>
    <w:rsid w:val="00413065"/>
    <w:rsid w:val="004257ED"/>
    <w:rsid w:val="00425B8C"/>
    <w:rsid w:val="004265BA"/>
    <w:rsid w:val="00446DB2"/>
    <w:rsid w:val="00447059"/>
    <w:rsid w:val="004500FA"/>
    <w:rsid w:val="00454E59"/>
    <w:rsid w:val="004672EB"/>
    <w:rsid w:val="0047083B"/>
    <w:rsid w:val="004821B6"/>
    <w:rsid w:val="00482BE7"/>
    <w:rsid w:val="00493DE4"/>
    <w:rsid w:val="004958F5"/>
    <w:rsid w:val="0049621B"/>
    <w:rsid w:val="004A3F8B"/>
    <w:rsid w:val="004A4433"/>
    <w:rsid w:val="004A559B"/>
    <w:rsid w:val="004B1BBD"/>
    <w:rsid w:val="004B2ACB"/>
    <w:rsid w:val="004C3D30"/>
    <w:rsid w:val="004E2EB0"/>
    <w:rsid w:val="004F5F78"/>
    <w:rsid w:val="004F7CE2"/>
    <w:rsid w:val="00506554"/>
    <w:rsid w:val="00513661"/>
    <w:rsid w:val="005153B3"/>
    <w:rsid w:val="00515A08"/>
    <w:rsid w:val="005213E0"/>
    <w:rsid w:val="005273D6"/>
    <w:rsid w:val="00533891"/>
    <w:rsid w:val="005347A9"/>
    <w:rsid w:val="00540AF0"/>
    <w:rsid w:val="0055164A"/>
    <w:rsid w:val="005612A4"/>
    <w:rsid w:val="00573182"/>
    <w:rsid w:val="005876C0"/>
    <w:rsid w:val="005919C7"/>
    <w:rsid w:val="005A1691"/>
    <w:rsid w:val="005A5AF4"/>
    <w:rsid w:val="005B5D13"/>
    <w:rsid w:val="005C4109"/>
    <w:rsid w:val="005C6420"/>
    <w:rsid w:val="005D2E0B"/>
    <w:rsid w:val="005D67CC"/>
    <w:rsid w:val="005E2A2E"/>
    <w:rsid w:val="005E7EDE"/>
    <w:rsid w:val="0062153E"/>
    <w:rsid w:val="0062206F"/>
    <w:rsid w:val="00623AD0"/>
    <w:rsid w:val="00630115"/>
    <w:rsid w:val="006322BA"/>
    <w:rsid w:val="006478E2"/>
    <w:rsid w:val="00677E09"/>
    <w:rsid w:val="00685CDE"/>
    <w:rsid w:val="00691A0A"/>
    <w:rsid w:val="0069616E"/>
    <w:rsid w:val="00697FD7"/>
    <w:rsid w:val="006A09EA"/>
    <w:rsid w:val="006A1D85"/>
    <w:rsid w:val="006B62AA"/>
    <w:rsid w:val="006D2F13"/>
    <w:rsid w:val="006E06DA"/>
    <w:rsid w:val="006E0FF3"/>
    <w:rsid w:val="006E10D4"/>
    <w:rsid w:val="006E4DC0"/>
    <w:rsid w:val="006F49BD"/>
    <w:rsid w:val="006F7F2C"/>
    <w:rsid w:val="00704B3A"/>
    <w:rsid w:val="00717C17"/>
    <w:rsid w:val="007208BF"/>
    <w:rsid w:val="0073542B"/>
    <w:rsid w:val="0074590B"/>
    <w:rsid w:val="007509B3"/>
    <w:rsid w:val="007528BC"/>
    <w:rsid w:val="00752AED"/>
    <w:rsid w:val="00756D95"/>
    <w:rsid w:val="0077746E"/>
    <w:rsid w:val="007829B1"/>
    <w:rsid w:val="007B0DFD"/>
    <w:rsid w:val="007C5BFE"/>
    <w:rsid w:val="007C67A1"/>
    <w:rsid w:val="007D4B09"/>
    <w:rsid w:val="007D6055"/>
    <w:rsid w:val="007F1514"/>
    <w:rsid w:val="007F6F8D"/>
    <w:rsid w:val="0080774B"/>
    <w:rsid w:val="0081737E"/>
    <w:rsid w:val="00830B8B"/>
    <w:rsid w:val="008413CA"/>
    <w:rsid w:val="0084183D"/>
    <w:rsid w:val="0085424C"/>
    <w:rsid w:val="00864391"/>
    <w:rsid w:val="00865E86"/>
    <w:rsid w:val="00880518"/>
    <w:rsid w:val="008A0722"/>
    <w:rsid w:val="008A23E8"/>
    <w:rsid w:val="008A2E25"/>
    <w:rsid w:val="008A53E1"/>
    <w:rsid w:val="008C069B"/>
    <w:rsid w:val="008C2DE6"/>
    <w:rsid w:val="008C3C1D"/>
    <w:rsid w:val="008D4386"/>
    <w:rsid w:val="008E229D"/>
    <w:rsid w:val="008E33B8"/>
    <w:rsid w:val="00910AE3"/>
    <w:rsid w:val="00910EEA"/>
    <w:rsid w:val="00911E39"/>
    <w:rsid w:val="009259CA"/>
    <w:rsid w:val="009504CE"/>
    <w:rsid w:val="009566B1"/>
    <w:rsid w:val="00957B1F"/>
    <w:rsid w:val="00961403"/>
    <w:rsid w:val="00966350"/>
    <w:rsid w:val="009665AA"/>
    <w:rsid w:val="009A0930"/>
    <w:rsid w:val="009A6FD7"/>
    <w:rsid w:val="009C624C"/>
    <w:rsid w:val="009D5194"/>
    <w:rsid w:val="009D5F35"/>
    <w:rsid w:val="009D704D"/>
    <w:rsid w:val="009E5144"/>
    <w:rsid w:val="00A107B3"/>
    <w:rsid w:val="00A11E71"/>
    <w:rsid w:val="00A227BA"/>
    <w:rsid w:val="00A245D6"/>
    <w:rsid w:val="00A34B5B"/>
    <w:rsid w:val="00A5561B"/>
    <w:rsid w:val="00A70426"/>
    <w:rsid w:val="00A73FD4"/>
    <w:rsid w:val="00A8098E"/>
    <w:rsid w:val="00A960A0"/>
    <w:rsid w:val="00A9631A"/>
    <w:rsid w:val="00AA3CE5"/>
    <w:rsid w:val="00AE2D8A"/>
    <w:rsid w:val="00AF1B05"/>
    <w:rsid w:val="00AF7BB6"/>
    <w:rsid w:val="00B04D55"/>
    <w:rsid w:val="00B1298C"/>
    <w:rsid w:val="00B27E35"/>
    <w:rsid w:val="00B30680"/>
    <w:rsid w:val="00B42DF4"/>
    <w:rsid w:val="00B529B7"/>
    <w:rsid w:val="00B76CF8"/>
    <w:rsid w:val="00B7776B"/>
    <w:rsid w:val="00B825EF"/>
    <w:rsid w:val="00B936BE"/>
    <w:rsid w:val="00B95156"/>
    <w:rsid w:val="00BA07AF"/>
    <w:rsid w:val="00BE29DE"/>
    <w:rsid w:val="00BE7EF4"/>
    <w:rsid w:val="00BF0667"/>
    <w:rsid w:val="00BF4F23"/>
    <w:rsid w:val="00C7732C"/>
    <w:rsid w:val="00C8574E"/>
    <w:rsid w:val="00C97154"/>
    <w:rsid w:val="00CA24AA"/>
    <w:rsid w:val="00CA340D"/>
    <w:rsid w:val="00CA505C"/>
    <w:rsid w:val="00CA6470"/>
    <w:rsid w:val="00CA7689"/>
    <w:rsid w:val="00CB0D59"/>
    <w:rsid w:val="00CB6ED9"/>
    <w:rsid w:val="00CC1D1F"/>
    <w:rsid w:val="00CC38FF"/>
    <w:rsid w:val="00CD1E61"/>
    <w:rsid w:val="00CE4343"/>
    <w:rsid w:val="00CF1D5B"/>
    <w:rsid w:val="00CF447A"/>
    <w:rsid w:val="00D01EF2"/>
    <w:rsid w:val="00D1638E"/>
    <w:rsid w:val="00D175CD"/>
    <w:rsid w:val="00D27DA7"/>
    <w:rsid w:val="00D53519"/>
    <w:rsid w:val="00D54983"/>
    <w:rsid w:val="00D555E3"/>
    <w:rsid w:val="00D62CA8"/>
    <w:rsid w:val="00D84DE1"/>
    <w:rsid w:val="00D925E1"/>
    <w:rsid w:val="00D92D50"/>
    <w:rsid w:val="00DB2E97"/>
    <w:rsid w:val="00DB3A2E"/>
    <w:rsid w:val="00DB56AB"/>
    <w:rsid w:val="00DC199D"/>
    <w:rsid w:val="00DC22C2"/>
    <w:rsid w:val="00DD4C15"/>
    <w:rsid w:val="00DE0255"/>
    <w:rsid w:val="00DE70DF"/>
    <w:rsid w:val="00DF0B75"/>
    <w:rsid w:val="00DF1BED"/>
    <w:rsid w:val="00E02DFA"/>
    <w:rsid w:val="00E0763A"/>
    <w:rsid w:val="00E211E0"/>
    <w:rsid w:val="00E213FA"/>
    <w:rsid w:val="00E2447E"/>
    <w:rsid w:val="00E27188"/>
    <w:rsid w:val="00E32F48"/>
    <w:rsid w:val="00E513C4"/>
    <w:rsid w:val="00E53FFB"/>
    <w:rsid w:val="00E540FF"/>
    <w:rsid w:val="00E549ED"/>
    <w:rsid w:val="00E6788B"/>
    <w:rsid w:val="00E767FC"/>
    <w:rsid w:val="00E82447"/>
    <w:rsid w:val="00E82B62"/>
    <w:rsid w:val="00E9036D"/>
    <w:rsid w:val="00E93E63"/>
    <w:rsid w:val="00EA3C38"/>
    <w:rsid w:val="00EA4CA1"/>
    <w:rsid w:val="00EA51AD"/>
    <w:rsid w:val="00EB071C"/>
    <w:rsid w:val="00EB07CE"/>
    <w:rsid w:val="00EB1CB9"/>
    <w:rsid w:val="00EB52F3"/>
    <w:rsid w:val="00EB6F48"/>
    <w:rsid w:val="00EC2C07"/>
    <w:rsid w:val="00F1192C"/>
    <w:rsid w:val="00F31BAE"/>
    <w:rsid w:val="00F53FE8"/>
    <w:rsid w:val="00F60839"/>
    <w:rsid w:val="00F60B83"/>
    <w:rsid w:val="00F64B13"/>
    <w:rsid w:val="00F80378"/>
    <w:rsid w:val="00F8592E"/>
    <w:rsid w:val="00F931BB"/>
    <w:rsid w:val="00FA41E5"/>
    <w:rsid w:val="00FC14E1"/>
    <w:rsid w:val="00FC2A79"/>
    <w:rsid w:val="00FD7B1E"/>
    <w:rsid w:val="00FE1EE3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E48C21"/>
  <w15:docId w15:val="{1DA3B3E9-F24E-4F6C-BA9C-DA80D3C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bs-Latn-BA"/>
    </w:rPr>
  </w:style>
  <w:style w:type="paragraph" w:styleId="NormalWeb">
    <w:name w:val="Normal (Web)"/>
    <w:basedOn w:val="Normal"/>
    <w:rsid w:val="006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9"/>
  </w:style>
  <w:style w:type="paragraph" w:styleId="Footer">
    <w:name w:val="footer"/>
    <w:basedOn w:val="Normal"/>
    <w:link w:val="Foot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9"/>
  </w:style>
  <w:style w:type="character" w:styleId="CommentReference">
    <w:name w:val="annotation reference"/>
    <w:basedOn w:val="DefaultParagraphFont"/>
    <w:uiPriority w:val="99"/>
    <w:semiHidden/>
    <w:unhideWhenUsed/>
    <w:rsid w:val="0009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829B1"/>
    <w:pPr>
      <w:spacing w:after="0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829B1"/>
    <w:rPr>
      <w:rFonts w:ascii="Times New Roman" w:hAnsi="Times New Roman" w:cs="Times New Roman"/>
      <w:color w:val="FF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829B1"/>
    <w:pPr>
      <w:jc w:val="both"/>
    </w:pPr>
    <w:rPr>
      <w:rFonts w:ascii="Times New Roman" w:hAnsi="Times New Roman" w:cs="Times New Roman"/>
      <w:strike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7829B1"/>
    <w:rPr>
      <w:rFonts w:ascii="Times New Roman" w:hAnsi="Times New Roman" w:cs="Times New Roman"/>
      <w:strike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1004-3827-465D-A3BC-FD1FA0F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Velibor Lučić</dc:creator>
  <cp:lastModifiedBy>Tijana Batinić</cp:lastModifiedBy>
  <cp:revision>36</cp:revision>
  <cp:lastPrinted>2018-02-28T10:09:00Z</cp:lastPrinted>
  <dcterms:created xsi:type="dcterms:W3CDTF">2018-06-28T17:21:00Z</dcterms:created>
  <dcterms:modified xsi:type="dcterms:W3CDTF">2018-10-05T10:20:00Z</dcterms:modified>
</cp:coreProperties>
</file>