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45" w:rsidRDefault="00EC0145" w:rsidP="00EC0145">
      <w:pPr>
        <w:pStyle w:val="Bodytext20"/>
        <w:shd w:val="clear" w:color="auto" w:fill="auto"/>
        <w:spacing w:after="217" w:line="178" w:lineRule="exact"/>
        <w:ind w:firstLine="500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 xml:space="preserve">Na osnovu člana </w:t>
      </w:r>
      <w:r>
        <w:rPr>
          <w:rFonts w:ascii="Times New Roman" w:eastAsia="Times New Roman" w:hAnsi="Times New Roman" w:cs="Times New Roman"/>
          <w:color w:val="000000"/>
        </w:rPr>
        <w:t xml:space="preserve">IV. 4. 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a) Ustava Bosne i Hercegovine, Parlamentarna skupština Bosne i Hercegovine na sjednici Predstavničkog doma, održanoj 12. februara 2004. godine, i na sjednici Doma naroda, održanoj 26. februara 2004. godine, usvojila je</w:t>
      </w:r>
    </w:p>
    <w:p w:rsidR="00EC0145" w:rsidRPr="007F781A" w:rsidRDefault="00EC0145" w:rsidP="00EC0145">
      <w:pPr>
        <w:pStyle w:val="Heading310"/>
        <w:shd w:val="clear" w:color="auto" w:fill="auto"/>
        <w:spacing w:before="0" w:after="45"/>
      </w:pPr>
      <w:bookmarkStart w:id="1" w:name="bookmark8"/>
      <w:r w:rsidRPr="007F781A">
        <w:rPr>
          <w:rFonts w:ascii="Times New Roman" w:eastAsia="Times New Roman" w:hAnsi="Times New Roman" w:cs="Times New Roman"/>
          <w:color w:val="000000"/>
          <w:lang w:val="hr-HR" w:eastAsia="hr-HR" w:bidi="hr-HR"/>
        </w:rPr>
        <w:t>ZAKON</w:t>
      </w:r>
      <w:bookmarkEnd w:id="1"/>
    </w:p>
    <w:p w:rsidR="007F781A" w:rsidRPr="007F781A" w:rsidRDefault="00EC0145" w:rsidP="007F781A">
      <w:pPr>
        <w:pStyle w:val="Heading410"/>
        <w:shd w:val="clear" w:color="auto" w:fill="auto"/>
        <w:spacing w:line="326" w:lineRule="exact"/>
        <w:ind w:firstLine="240"/>
        <w:rPr>
          <w:rFonts w:ascii="Times New Roman" w:eastAsia="Times New Roman" w:hAnsi="Times New Roman" w:cs="Times New Roman"/>
          <w:color w:val="000000"/>
          <w:lang w:val="hr-HR" w:eastAsia="hr-HR" w:bidi="hr-HR"/>
        </w:rPr>
      </w:pPr>
      <w:bookmarkStart w:id="2" w:name="bookmark9"/>
      <w:r w:rsidRPr="007F781A">
        <w:rPr>
          <w:rFonts w:ascii="Times New Roman" w:eastAsia="Times New Roman" w:hAnsi="Times New Roman" w:cs="Times New Roman"/>
          <w:color w:val="000000"/>
          <w:lang w:val="hr-HR" w:eastAsia="hr-HR" w:bidi="hr-HR"/>
        </w:rPr>
        <w:t>O PROIZVODNJI NAORUŽANJA I VOJNE OPREME</w:t>
      </w:r>
    </w:p>
    <w:p w:rsidR="00EC0145" w:rsidRPr="007F781A" w:rsidRDefault="00EC0145" w:rsidP="00EC0145">
      <w:pPr>
        <w:pStyle w:val="Heading410"/>
        <w:shd w:val="clear" w:color="auto" w:fill="auto"/>
        <w:spacing w:line="326" w:lineRule="exact"/>
        <w:ind w:firstLine="240"/>
        <w:jc w:val="left"/>
      </w:pPr>
      <w:r w:rsidRPr="007F781A">
        <w:rPr>
          <w:rFonts w:ascii="Times New Roman" w:eastAsia="Times New Roman" w:hAnsi="Times New Roman" w:cs="Times New Roman"/>
          <w:b w:val="0"/>
          <w:color w:val="000000"/>
          <w:lang w:val="hr-HR" w:eastAsia="hr-HR" w:bidi="hr-HR"/>
        </w:rPr>
        <w:t xml:space="preserve"> I </w:t>
      </w:r>
      <w:r w:rsidRPr="007F781A">
        <w:rPr>
          <w:rStyle w:val="Heading41NotBold"/>
          <w:rFonts w:eastAsiaTheme="minorHAnsi"/>
          <w:bCs/>
        </w:rPr>
        <w:t>- OSNOVNE ODREDBE</w:t>
      </w:r>
      <w:bookmarkEnd w:id="2"/>
    </w:p>
    <w:p w:rsidR="00EC0145" w:rsidRDefault="00EC0145" w:rsidP="00EC0145">
      <w:pPr>
        <w:pStyle w:val="Bodytext20"/>
        <w:shd w:val="clear" w:color="auto" w:fill="auto"/>
        <w:spacing w:line="326" w:lineRule="exact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Član 1.</w:t>
      </w:r>
    </w:p>
    <w:p w:rsidR="00EC0145" w:rsidRDefault="00EC0145" w:rsidP="00EC0145">
      <w:pPr>
        <w:pStyle w:val="Bodytext20"/>
        <w:shd w:val="clear" w:color="auto" w:fill="auto"/>
        <w:spacing w:after="112" w:line="178" w:lineRule="exact"/>
        <w:ind w:firstLine="50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Ovim zakonom uređuju se proizvodnja i remont naoružanja i vojne opreme kao djelatnost od općeg interesa, kao i druga pitanja od značaja za proizvodnju i remont naoružanja i vojne opreme (u daljem tekstu: NVO).</w:t>
      </w:r>
    </w:p>
    <w:p w:rsidR="00EC0145" w:rsidRDefault="00EC0145" w:rsidP="00EC0145">
      <w:pPr>
        <w:pStyle w:val="Bodytext20"/>
        <w:shd w:val="clear" w:color="auto" w:fill="auto"/>
        <w:spacing w:after="128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Član 2.</w:t>
      </w:r>
    </w:p>
    <w:p w:rsidR="00EC0145" w:rsidRDefault="00EC0145" w:rsidP="00EC0145">
      <w:pPr>
        <w:pStyle w:val="Bodytext20"/>
        <w:shd w:val="clear" w:color="auto" w:fill="auto"/>
        <w:spacing w:after="120" w:line="178" w:lineRule="exact"/>
        <w:ind w:firstLine="50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U smislu ovog zakona, upotrijebljeni izrazi imaju sljedeća značenja:</w:t>
      </w:r>
    </w:p>
    <w:p w:rsidR="00EC0145" w:rsidRDefault="00EC0145" w:rsidP="00EC0145">
      <w:pPr>
        <w:pStyle w:val="Bodytext20"/>
        <w:numPr>
          <w:ilvl w:val="0"/>
          <w:numId w:val="1"/>
        </w:numPr>
        <w:shd w:val="clear" w:color="auto" w:fill="auto"/>
        <w:tabs>
          <w:tab w:val="left" w:pos="692"/>
        </w:tabs>
        <w:spacing w:after="120" w:line="178" w:lineRule="exact"/>
        <w:ind w:left="680" w:hanging="18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 xml:space="preserve">"Naoružanje i vojna oprema" - su oružana, ubojna i tehnička sredstva, te sredstva i sastavni dijelovi namijenjeni za opremanje, upotrebu, rukovanje, čuvanje, skladištenje, održavanje i nadzor oružanih, ubojnih i tehničkih sredstava, iz pozicije na najnovijoj "Zajedničkoj listi vojne opreme obuhvaćenoj Pravilima ponašanja Evropske unije o postupanju kod izvoza oružja", koja je objavljena u "Službenom glasniku BiH", broj </w:t>
      </w:r>
      <w:r>
        <w:rPr>
          <w:rFonts w:ascii="Times New Roman" w:eastAsia="Times New Roman" w:hAnsi="Times New Roman" w:cs="Times New Roman"/>
          <w:color w:val="000000"/>
        </w:rPr>
        <w:t>9/03.</w:t>
      </w:r>
    </w:p>
    <w:p w:rsidR="00EC0145" w:rsidRDefault="00EC0145" w:rsidP="00EC0145">
      <w:pPr>
        <w:pStyle w:val="Bodytext20"/>
        <w:numPr>
          <w:ilvl w:val="0"/>
          <w:numId w:val="1"/>
        </w:numPr>
        <w:shd w:val="clear" w:color="auto" w:fill="auto"/>
        <w:tabs>
          <w:tab w:val="left" w:pos="693"/>
        </w:tabs>
        <w:spacing w:after="120" w:line="178" w:lineRule="exact"/>
        <w:ind w:left="680" w:hanging="18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"Proizvodnja NVO" - djelatnost je koja obuhvata dizajniranje novih sredstava i sistema NVO, razvoj prototipova, projektiranje i konstruiranje, maloserijsku i serijsku proizvodnju NVO, istraživanje i razvoj NVO i tehnologije za proizvodnju NVO, vojnu standardizaciju, verifikaciju NVO, sistem osiguranja kvaliteta NVO, kontrolu kvaliteta NVO. opremanje kapaciteta za proizvodnju NVO, izradu NVO. modernizaciju i remont NVO u miru, kao i pripreme za izradu i remont NVO u uslovima neposredne ratne opasnosti, ratnog stanja ili vanrednog stanja.</w:t>
      </w:r>
    </w:p>
    <w:p w:rsidR="00EC0145" w:rsidRDefault="00EC0145" w:rsidP="00EC0145">
      <w:pPr>
        <w:pStyle w:val="Bodytext20"/>
        <w:numPr>
          <w:ilvl w:val="0"/>
          <w:numId w:val="1"/>
        </w:numPr>
        <w:shd w:val="clear" w:color="auto" w:fill="auto"/>
        <w:tabs>
          <w:tab w:val="left" w:pos="693"/>
        </w:tabs>
        <w:spacing w:after="112" w:line="178" w:lineRule="exact"/>
        <w:ind w:left="680" w:hanging="18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"Remont NVO" - je planiranje, održavanje ispravnosti i otklanjanje neispravnosti, izrada, zamjena i kompletiranje dijelova kroz srednji i generalni remont, reviziju i modifikaciju kao i kvalitativni prijem remontovanih sredstava naoružanja i vojne opreme.</w:t>
      </w:r>
    </w:p>
    <w:p w:rsidR="00EC0145" w:rsidRDefault="00EC0145" w:rsidP="00EC0145">
      <w:pPr>
        <w:pStyle w:val="Bodytext20"/>
        <w:shd w:val="clear" w:color="auto" w:fill="auto"/>
        <w:spacing w:after="128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Član 3.</w:t>
      </w:r>
    </w:p>
    <w:p w:rsidR="00EC0145" w:rsidRDefault="00EC0145" w:rsidP="00EC0145">
      <w:pPr>
        <w:pStyle w:val="Bodytext20"/>
        <w:shd w:val="clear" w:color="auto" w:fill="auto"/>
        <w:spacing w:after="120" w:line="178" w:lineRule="exact"/>
        <w:ind w:firstLine="50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Proizvodnjom i remontom NVO mogu se baviti pravna lica koja za to prethodno dobiju dozvolu od Ministarstva vanjske trgovine i ekonomskih odnosa Bosne i Hercegovine, i to ona pravna lica koja imaju saglasnost entitetskc vlade i koja su registrirana kao pravna lica za proizvodnju i remont NVO, a na osnovu njihove mogućnosti i sposobnosti proizvodnje sredstava NVO za potrebe oružanih snaga u Bosni i Hercegovini ili u izvozu.</w:t>
      </w:r>
    </w:p>
    <w:p w:rsidR="00EC0145" w:rsidRDefault="00EC0145" w:rsidP="00EC0145">
      <w:pPr>
        <w:pStyle w:val="Bodytext20"/>
        <w:shd w:val="clear" w:color="auto" w:fill="auto"/>
        <w:spacing w:after="120" w:line="178" w:lineRule="exact"/>
        <w:ind w:firstLine="50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Proizvodnjom, preradom i ugradnjom "B" materije, mogu se baviti samo pravna lica iz stava 1. ovog člana.</w:t>
      </w:r>
    </w:p>
    <w:p w:rsidR="00EC0145" w:rsidRDefault="00EC0145" w:rsidP="00EC0145">
      <w:pPr>
        <w:pStyle w:val="Bodytext20"/>
        <w:shd w:val="clear" w:color="auto" w:fill="auto"/>
        <w:spacing w:after="120" w:line="178" w:lineRule="exact"/>
        <w:ind w:firstLine="50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Pod "B" materijom podrazumijevaju se eksplozivi i pirotehnički materijali, gdje su:</w:t>
      </w:r>
    </w:p>
    <w:p w:rsidR="00EC0145" w:rsidRDefault="00EC0145" w:rsidP="00EC0145">
      <w:pPr>
        <w:pStyle w:val="Bodytext20"/>
        <w:numPr>
          <w:ilvl w:val="0"/>
          <w:numId w:val="1"/>
        </w:numPr>
        <w:shd w:val="clear" w:color="auto" w:fill="auto"/>
        <w:tabs>
          <w:tab w:val="left" w:pos="693"/>
        </w:tabs>
        <w:spacing w:line="178" w:lineRule="exact"/>
        <w:ind w:left="680" w:hanging="18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 xml:space="preserve">Eksplozivi: svako eksplozivno sredstvo koje uključuje eksplozive visokorazorne moći, </w:t>
      </w:r>
      <w:r>
        <w:rPr>
          <w:rFonts w:ascii="Times New Roman" w:eastAsia="Times New Roman" w:hAnsi="Times New Roman" w:cs="Times New Roman"/>
          <w:color w:val="000000"/>
          <w:lang w:bidi="en-US"/>
        </w:rPr>
        <w:t xml:space="preserve">TNT, 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 xml:space="preserve">DNT i </w:t>
      </w:r>
      <w:r>
        <w:rPr>
          <w:rFonts w:ascii="Times New Roman" w:eastAsia="Times New Roman" w:hAnsi="Times New Roman" w:cs="Times New Roman"/>
          <w:color w:val="000000"/>
          <w:lang w:bidi="en-US"/>
        </w:rPr>
        <w:t xml:space="preserve">RDX, 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 xml:space="preserve">niskoeksplozivna goriva, raketni motori i pojačivači, detonatori, upaljači, inicijalne kapisle i pripaljivači. </w:t>
      </w:r>
    </w:p>
    <w:p w:rsidR="00EC0145" w:rsidRPr="00EC0145" w:rsidRDefault="00EC0145" w:rsidP="00EC0145">
      <w:pPr>
        <w:widowControl w:val="0"/>
        <w:spacing w:after="124" w:line="182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inicijalna sredstva, uključujući i barut, upaljače za granale i sve druge tipove projektila, mina i bombi.</w:t>
      </w:r>
    </w:p>
    <w:p w:rsidR="00EC0145" w:rsidRPr="00EC0145" w:rsidRDefault="00EC0145" w:rsidP="00EC0145">
      <w:pPr>
        <w:widowControl w:val="0"/>
        <w:spacing w:after="112" w:line="178" w:lineRule="exact"/>
        <w:ind w:left="720" w:hanging="2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- Pirotehnički materijali: mješavina hemikalija koje, kad se zapale, reagiraju egzotermički i proizvode svjetlost, toplotu, zvuk ili gas, a budući da mu je vrijeme sagorijevanja poznato, može se upotrijebiti i za usporavanje vatrenog lanca. Pogonska goriva i eksplozivi ne spadaju u pirotehnička sredstva.</w:t>
      </w:r>
    </w:p>
    <w:p w:rsidR="00EC0145" w:rsidRPr="00EC0145" w:rsidRDefault="00EC0145" w:rsidP="00EC0145">
      <w:pPr>
        <w:widowControl w:val="0"/>
        <w:spacing w:after="128" w:line="18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Član 4.</w:t>
      </w:r>
    </w:p>
    <w:p w:rsidR="00EC0145" w:rsidRPr="00EC0145" w:rsidRDefault="00EC0145" w:rsidP="00EC0145">
      <w:pPr>
        <w:widowControl w:val="0"/>
        <w:spacing w:after="120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 xml:space="preserve">Pravna lica iz stava 1. člana 3. ovog zakona (u daljem tekstu: </w:t>
      </w: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cs-CZ" w:eastAsia="cs-CZ" w:bidi="cs-CZ"/>
        </w:rPr>
        <w:t xml:space="preserve">finalisti) </w:t>
      </w: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ovlašteni su da, putem ugovora o kooperaciji, prenesu na kooperante dio svojih ovlaštenja o proizvodnji sredstava NVO o čemu su dužni obavijestiti Ministarstvo vanjske trgovine i ekonomskih odnosa Bosne i Hercegovine, u roku od sedam dana od dana potpisivanja ugovora.</w:t>
      </w:r>
    </w:p>
    <w:p w:rsidR="00EC0145" w:rsidRPr="00EC0145" w:rsidRDefault="00EC0145" w:rsidP="00EC0145">
      <w:pPr>
        <w:widowControl w:val="0"/>
        <w:spacing w:after="112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 xml:space="preserve">Za vrijeme trajanja ugovora o kooperaciji </w:t>
      </w: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cs-CZ" w:eastAsia="cs-CZ" w:bidi="cs-CZ"/>
        </w:rPr>
        <w:t xml:space="preserve">finalisti </w:t>
      </w: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imaju pravo i obavezu kontrolirati primjenu ovog zakona kod kooperanata.</w:t>
      </w:r>
    </w:p>
    <w:p w:rsidR="00EC0145" w:rsidRPr="00EC0145" w:rsidRDefault="00EC0145" w:rsidP="00EC0145">
      <w:pPr>
        <w:widowControl w:val="0"/>
        <w:spacing w:after="128" w:line="18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Član 5.</w:t>
      </w:r>
    </w:p>
    <w:p w:rsidR="00EC0145" w:rsidRPr="00EC0145" w:rsidRDefault="00EC0145" w:rsidP="00EC0145">
      <w:pPr>
        <w:widowControl w:val="0"/>
        <w:spacing w:after="120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Proizvodnja sredstava NVO i remont zasnovani su na izvoznim, odnosno uvoznim ugovorima, ugovorima s odgovarajućim institucijama u Bosni i Hercegovini za potrebe oružanih snaga i međusobnim ugovorima pravnih lica iz člana 4.ovog zakona.</w:t>
      </w:r>
    </w:p>
    <w:p w:rsidR="00EC0145" w:rsidRDefault="00EC0145" w:rsidP="00EC0145">
      <w:pPr>
        <w:widowControl w:val="0"/>
        <w:spacing w:after="112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Pravna lica iz člana 4. stav 1. ovog zakona dužna su voditi evidenciju o utrošku "B" materija, utrošku po proizvodima i poluproizvodima, planovima proizvodnje NVO, isporukama i drugim evidencijama koje su bitne za kontrolu proizvodnje NVO.</w:t>
      </w:r>
    </w:p>
    <w:p w:rsidR="00EC0145" w:rsidRPr="007F781A" w:rsidRDefault="00EC0145" w:rsidP="00EC0145">
      <w:pPr>
        <w:widowControl w:val="0"/>
        <w:numPr>
          <w:ilvl w:val="0"/>
          <w:numId w:val="2"/>
        </w:numPr>
        <w:tabs>
          <w:tab w:val="left" w:pos="246"/>
        </w:tabs>
        <w:spacing w:after="120" w:line="188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7F781A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hr-HR" w:eastAsia="hr-HR" w:bidi="hr-HR"/>
        </w:rPr>
        <w:t xml:space="preserve">- </w:t>
      </w:r>
      <w:r w:rsidRPr="007F781A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CENTRALNI REGISTAR</w:t>
      </w:r>
    </w:p>
    <w:p w:rsidR="00EC0145" w:rsidRPr="00EC0145" w:rsidRDefault="00EC0145" w:rsidP="00EC0145">
      <w:pPr>
        <w:widowControl w:val="0"/>
        <w:spacing w:after="128" w:line="18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Član 6.</w:t>
      </w:r>
    </w:p>
    <w:p w:rsidR="00EC0145" w:rsidRPr="00EC0145" w:rsidRDefault="00EC0145" w:rsidP="00EC0145">
      <w:pPr>
        <w:widowControl w:val="0"/>
        <w:spacing w:after="120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O pravnim licima kojima je prethodno izdata dozvola za proizvodnju NVO vodi se evidencija u Ministarstvu vanjske trgovine i ekonomskih odnosa Bosne i Hercegovine, uz čiju saglasnost pravno lice koje se bavi proizvodnjom NVO može izvršiti promjenu ili dopunu djelatnosti, statusnu promjenu oblika organiziranja ili prestati obavljati djelatnost proizvodnje NVO.</w:t>
      </w:r>
    </w:p>
    <w:p w:rsidR="00EC0145" w:rsidRPr="00EC0145" w:rsidRDefault="00EC0145" w:rsidP="00EC0145">
      <w:pPr>
        <w:widowControl w:val="0"/>
        <w:spacing w:after="120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Za dobivanje saglasnosti iz stava 1. ovog člana potrebno je da podnosilac zahtjeva prethodno pribavi saglasnost vlade entiteta.</w:t>
      </w:r>
    </w:p>
    <w:p w:rsidR="00EC0145" w:rsidRPr="00EC0145" w:rsidRDefault="00EC0145" w:rsidP="00EC0145">
      <w:pPr>
        <w:widowControl w:val="0"/>
        <w:spacing w:after="112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Način vođenja evidencije propisat će se uputstvom koje izdaje Ministarstvo vanjske trgovine i ekonomskih odnosa Bosne i Hercegovine.</w:t>
      </w:r>
    </w:p>
    <w:p w:rsidR="00EC0145" w:rsidRPr="00EC0145" w:rsidRDefault="00EC0145" w:rsidP="00EC0145">
      <w:pPr>
        <w:widowControl w:val="0"/>
        <w:spacing w:after="128" w:line="18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lastRenderedPageBreak/>
        <w:t>Član 7.</w:t>
      </w:r>
    </w:p>
    <w:p w:rsidR="00EC0145" w:rsidRPr="00EC0145" w:rsidRDefault="00EC0145" w:rsidP="00EC0145">
      <w:pPr>
        <w:widowControl w:val="0"/>
        <w:spacing w:after="112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Uz zahtjev za izdavanje dozvole za proizvodnju NVO pravno lice dužno je priložiti:</w:t>
      </w:r>
    </w:p>
    <w:p w:rsidR="00EC0145" w:rsidRPr="00EC0145" w:rsidRDefault="00EC0145" w:rsidP="00EC0145">
      <w:pPr>
        <w:widowControl w:val="0"/>
        <w:numPr>
          <w:ilvl w:val="0"/>
          <w:numId w:val="3"/>
        </w:numPr>
        <w:tabs>
          <w:tab w:val="left" w:pos="448"/>
        </w:tabs>
        <w:spacing w:after="32" w:line="188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Saglasnost vlade entiteta;</w:t>
      </w:r>
    </w:p>
    <w:p w:rsidR="00EC0145" w:rsidRPr="00EC0145" w:rsidRDefault="00EC0145" w:rsidP="00EC0145">
      <w:pPr>
        <w:widowControl w:val="0"/>
        <w:numPr>
          <w:ilvl w:val="0"/>
          <w:numId w:val="3"/>
        </w:numPr>
        <w:tabs>
          <w:tab w:val="left" w:pos="448"/>
        </w:tabs>
        <w:spacing w:after="0" w:line="298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Osnivački akt pravnog lica;</w:t>
      </w:r>
    </w:p>
    <w:p w:rsidR="00EC0145" w:rsidRPr="00EC0145" w:rsidRDefault="00EC0145" w:rsidP="00EC0145">
      <w:pPr>
        <w:widowControl w:val="0"/>
        <w:numPr>
          <w:ilvl w:val="0"/>
          <w:numId w:val="3"/>
        </w:numPr>
        <w:tabs>
          <w:tab w:val="left" w:pos="448"/>
        </w:tabs>
        <w:spacing w:after="0" w:line="298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Statut pravnog lica.</w:t>
      </w:r>
    </w:p>
    <w:p w:rsidR="00EC0145" w:rsidRPr="00EC0145" w:rsidRDefault="00EC0145" w:rsidP="00EC0145">
      <w:pPr>
        <w:widowControl w:val="0"/>
        <w:spacing w:after="0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EC0145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Pravna lica koja su bila ovlaštena prema ranijim propisima za proizvodnju i remont NVO, dužna su stupanjem na snagu ovog zakona izvršiti registraciju u Ministarstvu vanjske trgovine i ekonomskih odnosa Bosne i Hercegovine, uz prezentaciju dokumenata iz stava 1. ovog člana, i izvod iz sudskog registra.</w:t>
      </w:r>
    </w:p>
    <w:p w:rsidR="005B1CE8" w:rsidRPr="005B1CE8" w:rsidRDefault="005B1CE8" w:rsidP="005B1CE8">
      <w:pPr>
        <w:widowControl w:val="0"/>
        <w:spacing w:after="125" w:line="188" w:lineRule="exac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Član 8.</w:t>
      </w:r>
    </w:p>
    <w:p w:rsidR="005B1CE8" w:rsidRPr="005B1CE8" w:rsidRDefault="005B1CE8" w:rsidP="005B1CE8">
      <w:pPr>
        <w:widowControl w:val="0"/>
        <w:spacing w:after="116" w:line="18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Ministarstvo vanjske trgovine i ekonomskih odnosa Bosne i Hercegovine dužno je, u roku od 30 dana od dana podnošenja zahtjeva, donijeti rješenje o izdavanju dozvole za proizvodnju NVO, odnosno rješenje o odbijanju zahtjeva.</w:t>
      </w:r>
    </w:p>
    <w:p w:rsidR="005B1CE8" w:rsidRPr="005B1CE8" w:rsidRDefault="005B1CE8" w:rsidP="005B1CE8">
      <w:pPr>
        <w:widowControl w:val="0"/>
        <w:spacing w:after="120" w:line="18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Rješenje iz stava 1. ovog člana konačno je.</w:t>
      </w:r>
    </w:p>
    <w:p w:rsidR="005B1CE8" w:rsidRPr="005B1CE8" w:rsidRDefault="005B1CE8" w:rsidP="005B1CE8">
      <w:pPr>
        <w:widowControl w:val="0"/>
        <w:spacing w:after="128" w:line="188" w:lineRule="exac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Član 9.</w:t>
      </w:r>
    </w:p>
    <w:p w:rsidR="005B1CE8" w:rsidRPr="005B1CE8" w:rsidRDefault="005B1CE8" w:rsidP="005B1CE8">
      <w:pPr>
        <w:widowControl w:val="0"/>
        <w:spacing w:after="120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Pravno lice, koje se bavi proizvodnjom NVO ili učestvuje u proizvodnji i remontu NVO, dužno je da ga čuva i održava tako da se spriječi nestanak ili oštećenje NVO.</w:t>
      </w:r>
    </w:p>
    <w:p w:rsidR="005B1CE8" w:rsidRPr="005B1CE8" w:rsidRDefault="005B1CE8" w:rsidP="005B1CE8">
      <w:pPr>
        <w:widowControl w:val="0"/>
        <w:spacing w:after="97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Pravno lice koje proizvodi NVO utvrđuje i donosi plan organiziranja i provođenja mjera sigurnosti i zaštite tajnih podataka koji se odnose na kapacitete za proizvodnju, planove proizvodnje, tehničku dokumentaciju za proizvodnju, objekte za proizvodnju, čuvanje i remont NVO.</w:t>
      </w:r>
    </w:p>
    <w:p w:rsidR="005B1CE8" w:rsidRPr="005B1CE8" w:rsidRDefault="005B1CE8" w:rsidP="005B1CE8">
      <w:pPr>
        <w:widowControl w:val="0"/>
        <w:numPr>
          <w:ilvl w:val="0"/>
          <w:numId w:val="2"/>
        </w:numPr>
        <w:tabs>
          <w:tab w:val="left" w:pos="306"/>
        </w:tabs>
        <w:spacing w:after="135" w:line="206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- SIGURNOSNA ZAŠTITA</w:t>
      </w:r>
      <w:r w:rsidR="007F781A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,</w:t>
      </w: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 xml:space="preserve"> NADZOR I INSPEKCIJSKI NADZOR</w:t>
      </w:r>
    </w:p>
    <w:p w:rsidR="005B1CE8" w:rsidRPr="005B1CE8" w:rsidRDefault="005B1CE8" w:rsidP="005B1CE8">
      <w:pPr>
        <w:widowControl w:val="0"/>
        <w:spacing w:after="128" w:line="188" w:lineRule="exac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Član 10.</w:t>
      </w:r>
    </w:p>
    <w:p w:rsidR="005B1CE8" w:rsidRPr="005B1CE8" w:rsidRDefault="005B1CE8" w:rsidP="005B1CE8">
      <w:pPr>
        <w:widowControl w:val="0"/>
        <w:spacing w:after="120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Sigurnost i zaštita u oblasti proizvodnje i remonta NVO obuhvata mjere i postupke osiguranja i zaštite ljudstva, objekata, podataka i proizvodnih sredstava u oblasti proizvodnje NVO, specijalnih alata i postrojenja, dokumentacije kao i sigurnost i zaštitu prometa i skladištenja NVO, istraživanje i razvoj NVO, tehnološke informacije, poslovne, finansijske i odnose prema inozemstvu u oblasti proizvodnje NVO.</w:t>
      </w:r>
    </w:p>
    <w:p w:rsidR="005B1CE8" w:rsidRPr="005B1CE8" w:rsidRDefault="005B1CE8" w:rsidP="005B1CE8">
      <w:pPr>
        <w:widowControl w:val="0"/>
        <w:spacing w:after="120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Sigurnosna zaštita iz prethodnog stava obuhvata sigurnosne mjere i postupke fizičke zaštite i osiguranja kao i provođenje posebnih sigurnosnih mjera zaštite povjerljivih podataka, razvojnih projekata, dokumentacije, tehnoloških informacija i dr. od eventualnih obavještajnih istraživanja, te provođenje mjera zaštite na radu, protupožarne i protueksplozivne zaštite.</w:t>
      </w:r>
    </w:p>
    <w:p w:rsidR="005B1CE8" w:rsidRPr="005B1CE8" w:rsidRDefault="005B1CE8" w:rsidP="005B1CE8">
      <w:pPr>
        <w:widowControl w:val="0"/>
        <w:spacing w:after="120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Pravna lica, koja vrše razvoj, proizvodnju i remont NVO, obavezna su o svakom nestanku naoružanja i vojne opreme i njihovih dijelova odmah, a najkasnije u roku 3 dana, obavijestiti Ministarstvo sigurnosti i nadležno ministarstvo entiteta.</w:t>
      </w:r>
    </w:p>
    <w:p w:rsidR="005B1CE8" w:rsidRPr="005B1CE8" w:rsidRDefault="005B1CE8" w:rsidP="005B1CE8">
      <w:pPr>
        <w:widowControl w:val="0"/>
        <w:spacing w:after="112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Sigurnost i zaštita u oblasti proizvodnje NVO planira se, organizira i provodi saglasno odredbama propisa koji reguliraju oblast odbrane i sigurnosti u Bosni i Hercegovini i entiteta.</w:t>
      </w:r>
    </w:p>
    <w:p w:rsidR="005B1CE8" w:rsidRPr="005B1CE8" w:rsidRDefault="005B1CE8" w:rsidP="005B1CE8">
      <w:pPr>
        <w:widowControl w:val="0"/>
        <w:spacing w:after="128" w:line="188" w:lineRule="exac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Član 11.</w:t>
      </w:r>
    </w:p>
    <w:p w:rsidR="005B1CE8" w:rsidRPr="005B1CE8" w:rsidRDefault="005B1CE8" w:rsidP="005B1CE8">
      <w:pPr>
        <w:widowControl w:val="0"/>
        <w:spacing w:after="120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Inspekcijski nadzor nad primjenom ovog zakona vrši Ministarstvo vanjske trgovine i ekonomskih odnosa Bosne i Hercegovine, a stalni nadzor ministarstvo industrije entiteta.</w:t>
      </w:r>
    </w:p>
    <w:p w:rsidR="005B1CE8" w:rsidRPr="005B1CE8" w:rsidRDefault="005B1CE8" w:rsidP="005B1CE8">
      <w:pPr>
        <w:widowControl w:val="0"/>
        <w:spacing w:after="120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Nadzorom iz stava 1. ovog člana utvrđuje se da li se proizvodnja i remont NVO vrše u skladu s odrebama ovog zakona i propisa donesenih za izvršenje ovog zakona.</w:t>
      </w:r>
    </w:p>
    <w:p w:rsidR="005B1CE8" w:rsidRPr="005B1CE8" w:rsidRDefault="005B1CE8" w:rsidP="005B1CE8">
      <w:pPr>
        <w:widowControl w:val="0"/>
        <w:spacing w:after="116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Ministarstvo industrije entiteta obavezno je kvartalno dostavljati izvještaj o izvršenom nadzoru Ministarstvu vanjske trgovine i ekonomskih odnosa Bosne i Hercegovine. Način vršenja nadzora i izvještavanja propisat će se uputstvom koje izdaje Ministarstvo vanjske trgovine i ekonomskih odnosa Bosne i Hercegovine. Posebnim uputstvom regulirat će se i način, procedure i periodičnost inspekcijskog nadzora.</w:t>
      </w:r>
    </w:p>
    <w:p w:rsidR="005B1CE8" w:rsidRPr="005B1CE8" w:rsidRDefault="005B1CE8" w:rsidP="005B1CE8">
      <w:pPr>
        <w:widowControl w:val="0"/>
        <w:spacing w:after="116" w:line="18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Pravno lice koje se bavi proizvodnjom i remontom NVO dužno je ovlaštenom licu omogućiti vršenje nadzora.</w:t>
      </w:r>
    </w:p>
    <w:p w:rsidR="005B1CE8" w:rsidRPr="005B1CE8" w:rsidRDefault="005B1CE8" w:rsidP="005B1CE8">
      <w:pPr>
        <w:widowControl w:val="0"/>
        <w:numPr>
          <w:ilvl w:val="0"/>
          <w:numId w:val="2"/>
        </w:numPr>
        <w:tabs>
          <w:tab w:val="left" w:pos="313"/>
        </w:tabs>
        <w:spacing w:after="120" w:line="188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- ODUZIMANJE DOZVOLE ZA PROIZVODNJU NVO</w:t>
      </w:r>
    </w:p>
    <w:p w:rsidR="005B1CE8" w:rsidRPr="005B1CE8" w:rsidRDefault="005B1CE8" w:rsidP="005B1CE8">
      <w:pPr>
        <w:widowControl w:val="0"/>
        <w:spacing w:after="128" w:line="188" w:lineRule="exac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Član 12.</w:t>
      </w:r>
    </w:p>
    <w:p w:rsidR="005B1CE8" w:rsidRPr="005B1CE8" w:rsidRDefault="005B1CE8" w:rsidP="005B1CE8">
      <w:pPr>
        <w:widowControl w:val="0"/>
        <w:spacing w:after="0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5B1CE8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Do oduzimanja dozvole za proizvodnju NVO dolazi u sljedećim slučajevima, i to:</w:t>
      </w:r>
    </w:p>
    <w:p w:rsidR="000A3F9D" w:rsidRPr="000A3F9D" w:rsidRDefault="000A3F9D" w:rsidP="000A3F9D">
      <w:pPr>
        <w:widowControl w:val="0"/>
        <w:numPr>
          <w:ilvl w:val="0"/>
          <w:numId w:val="4"/>
        </w:numPr>
        <w:tabs>
          <w:tab w:val="left" w:pos="425"/>
        </w:tabs>
        <w:spacing w:after="125" w:line="188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0A3F9D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ako je dozvola izdata na osnovu lažnih podataka,</w:t>
      </w:r>
    </w:p>
    <w:p w:rsidR="007F781A" w:rsidRDefault="000A3F9D" w:rsidP="000A3F9D">
      <w:pPr>
        <w:widowControl w:val="0"/>
        <w:numPr>
          <w:ilvl w:val="0"/>
          <w:numId w:val="4"/>
        </w:numPr>
        <w:tabs>
          <w:tab w:val="left" w:pos="425"/>
        </w:tabs>
        <w:spacing w:after="116" w:line="182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0A3F9D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 xml:space="preserve">kada pravno lice ne posluje u skladu s odredbama ovog zakona i odredbama propisa donesenih za izvršenje ovog zakona, a u </w:t>
      </w:r>
    </w:p>
    <w:p w:rsidR="000A3F9D" w:rsidRPr="000A3F9D" w:rsidRDefault="007F781A" w:rsidP="007F781A">
      <w:pPr>
        <w:widowControl w:val="0"/>
        <w:tabs>
          <w:tab w:val="left" w:pos="425"/>
        </w:tabs>
        <w:spacing w:after="116" w:line="182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 xml:space="preserve">          </w:t>
      </w:r>
      <w:r w:rsidR="000A3F9D" w:rsidRPr="000A3F9D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ostavljenom roku ne otkloni uočene nedostatke,</w:t>
      </w:r>
    </w:p>
    <w:p w:rsidR="000A3F9D" w:rsidRPr="000A3F9D" w:rsidRDefault="000A3F9D" w:rsidP="000A3F9D">
      <w:pPr>
        <w:widowControl w:val="0"/>
        <w:numPr>
          <w:ilvl w:val="0"/>
          <w:numId w:val="4"/>
        </w:numPr>
        <w:tabs>
          <w:tab w:val="left" w:pos="425"/>
        </w:tabs>
        <w:spacing w:after="128" w:line="188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0A3F9D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onemogućava vršenje inspekcije/nadzora.</w:t>
      </w:r>
    </w:p>
    <w:p w:rsidR="000A3F9D" w:rsidRDefault="000A3F9D" w:rsidP="000A3F9D">
      <w:pPr>
        <w:widowControl w:val="0"/>
        <w:spacing w:after="112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0A3F9D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 xml:space="preserve">Ministarstvo vanjske trgovine i ekonomskih odnosa Bosne i Hercegovine, na osnovu izvještaja i prijedloga, donosi rješenje o </w:t>
      </w:r>
    </w:p>
    <w:p w:rsidR="000A3F9D" w:rsidRPr="000A3F9D" w:rsidRDefault="000A3F9D" w:rsidP="000A3F9D">
      <w:pPr>
        <w:widowControl w:val="0"/>
        <w:spacing w:after="112" w:line="17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0A3F9D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oduzimanju dozvole iz stava 1. ovog člana.</w:t>
      </w:r>
    </w:p>
    <w:p w:rsidR="000A3F9D" w:rsidRDefault="000A3F9D" w:rsidP="000A3F9D">
      <w:pPr>
        <w:widowControl w:val="0"/>
        <w:spacing w:after="0" w:line="18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0A3F9D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Rješenje iz stava 2. ovog člana konačno je.</w:t>
      </w:r>
    </w:p>
    <w:p w:rsidR="008C0DE9" w:rsidRPr="000A3F9D" w:rsidRDefault="008C0DE9" w:rsidP="000A3F9D">
      <w:pPr>
        <w:widowControl w:val="0"/>
        <w:spacing w:after="0" w:line="188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</w:p>
    <w:p w:rsidR="008C0DE9" w:rsidRDefault="008C0DE9" w:rsidP="008C0DE9">
      <w:pPr>
        <w:widowControl w:val="0"/>
        <w:numPr>
          <w:ilvl w:val="0"/>
          <w:numId w:val="2"/>
        </w:numPr>
        <w:tabs>
          <w:tab w:val="left" w:pos="250"/>
        </w:tabs>
        <w:spacing w:after="110" w:line="188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8C0DE9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lastRenderedPageBreak/>
        <w:t>KAZNENE ODREDBE</w:t>
      </w:r>
    </w:p>
    <w:p w:rsidR="008C0DE9" w:rsidRPr="008C0DE9" w:rsidRDefault="008C0DE9" w:rsidP="008C0DE9">
      <w:pPr>
        <w:widowControl w:val="0"/>
        <w:spacing w:after="138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hr-HR" w:eastAsia="hr-HR" w:bidi="hr-HR"/>
        </w:rPr>
      </w:pPr>
      <w:r w:rsidRPr="008C0DE9">
        <w:rPr>
          <w:rFonts w:ascii="Times New Roman" w:eastAsia="Times New Roman" w:hAnsi="Times New Roman" w:cs="Times New Roman"/>
          <w:color w:val="000000"/>
          <w:sz w:val="18"/>
          <w:szCs w:val="18"/>
          <w:lang w:val="hr-HR" w:eastAsia="hr-HR" w:bidi="hr-HR"/>
        </w:rPr>
        <w:t>Član 13.</w:t>
      </w:r>
    </w:p>
    <w:p w:rsidR="008C0DE9" w:rsidRDefault="008C0DE9" w:rsidP="008C0DE9">
      <w:pPr>
        <w:widowControl w:val="0"/>
        <w:numPr>
          <w:ilvl w:val="0"/>
          <w:numId w:val="5"/>
        </w:numPr>
        <w:tabs>
          <w:tab w:val="left" w:pos="425"/>
        </w:tabs>
        <w:spacing w:after="105" w:line="178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8C0DE9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Novčanom kaznom od 50.000 KM do 150.000 KM kaznit će se za prekršaj pravno lice koje:</w:t>
      </w:r>
    </w:p>
    <w:p w:rsidR="008C0DE9" w:rsidRPr="007F781A" w:rsidRDefault="008C0DE9" w:rsidP="007F781A">
      <w:pPr>
        <w:pStyle w:val="ListParagraph"/>
        <w:widowControl w:val="0"/>
        <w:numPr>
          <w:ilvl w:val="0"/>
          <w:numId w:val="6"/>
        </w:numPr>
        <w:tabs>
          <w:tab w:val="left" w:pos="911"/>
        </w:tabs>
        <w:spacing w:after="120" w:line="197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7F781A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organizira proizvodnju i remont NVO protivno odredbama člana 3. stav 1. ovog zakona;</w:t>
      </w:r>
    </w:p>
    <w:p w:rsidR="007F781A" w:rsidRDefault="007F781A" w:rsidP="007F781A">
      <w:pPr>
        <w:pStyle w:val="ListParagraph"/>
        <w:rPr>
          <w:rFonts w:ascii="Times New Roman" w:hAnsi="Times New Roman" w:cs="Times New Roman"/>
          <w:sz w:val="16"/>
          <w:szCs w:val="16"/>
          <w:lang w:val="hr-HR" w:eastAsia="hr-HR" w:bidi="hr-HR"/>
        </w:rPr>
      </w:pPr>
      <w:r>
        <w:rPr>
          <w:rFonts w:ascii="Times New Roman" w:hAnsi="Times New Roman" w:cs="Times New Roman"/>
          <w:sz w:val="16"/>
          <w:szCs w:val="16"/>
          <w:lang w:val="hr-HR" w:eastAsia="hr-HR" w:bidi="hr-HR"/>
        </w:rPr>
        <w:t>b)</w:t>
      </w:r>
      <w:r w:rsidR="008C0DE9" w:rsidRPr="007F781A">
        <w:rPr>
          <w:rFonts w:ascii="Times New Roman" w:hAnsi="Times New Roman" w:cs="Times New Roman"/>
          <w:sz w:val="16"/>
          <w:szCs w:val="16"/>
          <w:lang w:val="hr-HR" w:eastAsia="hr-HR" w:bidi="hr-HR"/>
        </w:rPr>
        <w:t xml:space="preserve">od organa nadležnog za izdavanje dozvole za proizvodnju NVO pribavi dozvolu na osnovu lažnih podataka i na osnovu </w:t>
      </w:r>
    </w:p>
    <w:p w:rsidR="008C0DE9" w:rsidRPr="007F781A" w:rsidRDefault="007F781A" w:rsidP="007F781A">
      <w:pPr>
        <w:pStyle w:val="ListParagraph"/>
        <w:rPr>
          <w:rFonts w:ascii="Times New Roman" w:hAnsi="Times New Roman" w:cs="Times New Roman"/>
          <w:sz w:val="16"/>
          <w:szCs w:val="16"/>
          <w:lang w:val="hr-HR" w:eastAsia="hr-HR" w:bidi="hr-HR"/>
        </w:rPr>
      </w:pPr>
      <w:r>
        <w:rPr>
          <w:rFonts w:ascii="Times New Roman" w:hAnsi="Times New Roman" w:cs="Times New Roman"/>
          <w:sz w:val="16"/>
          <w:szCs w:val="16"/>
          <w:lang w:val="hr-HR" w:eastAsia="hr-HR" w:bidi="hr-HR"/>
        </w:rPr>
        <w:t xml:space="preserve">      </w:t>
      </w:r>
      <w:r w:rsidR="008C0DE9" w:rsidRPr="007F781A">
        <w:rPr>
          <w:rFonts w:ascii="Times New Roman" w:hAnsi="Times New Roman" w:cs="Times New Roman"/>
          <w:sz w:val="16"/>
          <w:szCs w:val="16"/>
          <w:lang w:val="hr-HR" w:eastAsia="hr-HR" w:bidi="hr-HR"/>
        </w:rPr>
        <w:t>takve dozvole organizira proizvodnju i remont NVO.</w:t>
      </w:r>
    </w:p>
    <w:p w:rsidR="008C0DE9" w:rsidRPr="008C0DE9" w:rsidRDefault="008C0DE9" w:rsidP="008C0DE9">
      <w:pPr>
        <w:widowControl w:val="0"/>
        <w:numPr>
          <w:ilvl w:val="0"/>
          <w:numId w:val="5"/>
        </w:numPr>
        <w:tabs>
          <w:tab w:val="left" w:pos="425"/>
        </w:tabs>
        <w:spacing w:after="120" w:line="178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8C0DE9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Odgovorno lice u pravnom licu kaznit će se za prekršaj iz stava 1. ovog člana novčanom kaznom od 10.000 KM do 20.000 KM.</w:t>
      </w:r>
    </w:p>
    <w:p w:rsidR="008C0DE9" w:rsidRPr="008C0DE9" w:rsidRDefault="008C0DE9" w:rsidP="008C0DE9">
      <w:pPr>
        <w:widowControl w:val="0"/>
        <w:numPr>
          <w:ilvl w:val="0"/>
          <w:numId w:val="5"/>
        </w:numPr>
        <w:tabs>
          <w:tab w:val="left" w:pos="425"/>
        </w:tabs>
        <w:spacing w:after="112" w:line="178" w:lineRule="exac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8C0DE9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Fizičko lice kaznit će se za prekršaj iz stava 1. ovog člana novčanom kaznom od 5.000 KM do 10.000 KM ili zatvorom do 60 dana.</w:t>
      </w:r>
    </w:p>
    <w:p w:rsidR="007F781A" w:rsidRDefault="007F781A" w:rsidP="007F781A">
      <w:pPr>
        <w:pStyle w:val="Bodytext20"/>
        <w:shd w:val="clear" w:color="auto" w:fill="auto"/>
        <w:tabs>
          <w:tab w:val="left" w:pos="308"/>
        </w:tabs>
        <w:spacing w:after="110"/>
        <w:ind w:firstLine="0"/>
        <w:rPr>
          <w:rFonts w:ascii="Times New Roman" w:eastAsia="Times New Roman" w:hAnsi="Times New Roman" w:cs="Times New Roman"/>
          <w:color w:val="000000"/>
          <w:lang w:val="hr-HR" w:eastAsia="hr-HR" w:bidi="hr-HR"/>
        </w:rPr>
      </w:pPr>
    </w:p>
    <w:p w:rsidR="00681394" w:rsidRDefault="00681394" w:rsidP="007F781A">
      <w:pPr>
        <w:pStyle w:val="Bodytext20"/>
        <w:shd w:val="clear" w:color="auto" w:fill="auto"/>
        <w:tabs>
          <w:tab w:val="left" w:pos="308"/>
        </w:tabs>
        <w:spacing w:after="110"/>
        <w:ind w:firstLine="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VI - PRIJELAZNE I ZAVRŠNE ODREDBE</w:t>
      </w:r>
    </w:p>
    <w:p w:rsidR="00681394" w:rsidRDefault="00681394" w:rsidP="00681394">
      <w:pPr>
        <w:pStyle w:val="Bodytext80"/>
        <w:shd w:val="clear" w:color="auto" w:fill="auto"/>
        <w:spacing w:before="0" w:after="138"/>
        <w:ind w:left="2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Član 14.</w:t>
      </w:r>
    </w:p>
    <w:p w:rsidR="00681394" w:rsidRDefault="00681394" w:rsidP="00681394">
      <w:pPr>
        <w:pStyle w:val="Bodytext20"/>
        <w:shd w:val="clear" w:color="auto" w:fill="auto"/>
        <w:spacing w:after="112" w:line="178" w:lineRule="exact"/>
        <w:ind w:firstLine="52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U slučaju rata i neposredne ratne opasnosti Predsjedništvo Bosne i Hercegovine, na prijedlog Vijeća ministara Bosne i Hercegovine, donijet će posebne odluke o proizvodnji naoružanja.</w:t>
      </w:r>
    </w:p>
    <w:p w:rsidR="00681394" w:rsidRDefault="00681394" w:rsidP="00681394">
      <w:pPr>
        <w:pStyle w:val="Bodytext20"/>
        <w:shd w:val="clear" w:color="auto" w:fill="auto"/>
        <w:spacing w:after="125"/>
        <w:ind w:left="20" w:firstLine="0"/>
        <w:jc w:val="center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Član 15.</w:t>
      </w:r>
    </w:p>
    <w:p w:rsidR="00681394" w:rsidRDefault="00681394" w:rsidP="00681394">
      <w:pPr>
        <w:pStyle w:val="Bodytext20"/>
        <w:shd w:val="clear" w:color="auto" w:fill="auto"/>
        <w:spacing w:after="124" w:line="182" w:lineRule="exact"/>
        <w:ind w:firstLine="52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Svi propisi potrebni za izvršenje ovog zakona donijet će se u roku od 60 dana od dana stupanja na snagu ovog zakona.</w:t>
      </w:r>
    </w:p>
    <w:p w:rsidR="00681394" w:rsidRDefault="00681394" w:rsidP="00681394">
      <w:pPr>
        <w:pStyle w:val="Bodytext20"/>
        <w:shd w:val="clear" w:color="auto" w:fill="auto"/>
        <w:spacing w:after="120" w:line="178" w:lineRule="exact"/>
        <w:ind w:firstLine="52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Svi poslovi koji nisu obuhvaćeni čl. 6., 7., 8., 12. i 13. ovog zakona bit će regulirani entitetskim propisima.</w:t>
      </w:r>
    </w:p>
    <w:p w:rsidR="00681394" w:rsidRDefault="00681394" w:rsidP="00681394">
      <w:pPr>
        <w:pStyle w:val="Bodytext20"/>
        <w:shd w:val="clear" w:color="auto" w:fill="auto"/>
        <w:spacing w:after="112" w:line="178" w:lineRule="exact"/>
        <w:ind w:firstLine="52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Entiteti su dužni uskladiti svoje propise s odredbama ovog zakona, u roku od šest mjeseci od dana stupanja na snagu ovog zakona.</w:t>
      </w:r>
    </w:p>
    <w:p w:rsidR="00681394" w:rsidRDefault="00681394" w:rsidP="00681394">
      <w:pPr>
        <w:pStyle w:val="Bodytext20"/>
        <w:shd w:val="clear" w:color="auto" w:fill="auto"/>
        <w:spacing w:after="128"/>
        <w:ind w:left="20" w:firstLine="0"/>
        <w:jc w:val="center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Član 16.</w:t>
      </w:r>
    </w:p>
    <w:p w:rsidR="00681394" w:rsidRDefault="00681394" w:rsidP="00681394">
      <w:pPr>
        <w:pStyle w:val="Bodytext20"/>
        <w:shd w:val="clear" w:color="auto" w:fill="auto"/>
        <w:spacing w:after="112" w:line="178" w:lineRule="exact"/>
        <w:ind w:firstLine="52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Ministarstvo vanjske trgovine i ekonomskih odnosa Bosne i Hercegovine, godinu dana od dana stupanja na snagu ovog zakona, obavezno je izvršiti inspekcijski nadzor svih registriranih pravnih lica iz člana 4. ovog zakona.</w:t>
      </w:r>
    </w:p>
    <w:p w:rsidR="00681394" w:rsidRDefault="00681394" w:rsidP="00681394">
      <w:pPr>
        <w:pStyle w:val="Bodytext20"/>
        <w:shd w:val="clear" w:color="auto" w:fill="auto"/>
        <w:spacing w:after="125"/>
        <w:ind w:left="20" w:firstLine="0"/>
        <w:jc w:val="center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Član 17.</w:t>
      </w:r>
    </w:p>
    <w:p w:rsidR="00681394" w:rsidRDefault="00681394" w:rsidP="00681394">
      <w:pPr>
        <w:pStyle w:val="Bodytext20"/>
        <w:shd w:val="clear" w:color="auto" w:fill="auto"/>
        <w:spacing w:line="182" w:lineRule="exact"/>
        <w:ind w:firstLine="520"/>
        <w:rPr>
          <w:rFonts w:ascii="Times New Roman" w:eastAsia="Times New Roman" w:hAnsi="Times New Roman" w:cs="Times New Roman"/>
          <w:color w:val="000000"/>
          <w:lang w:val="hr-HR" w:eastAsia="hr-HR" w:bidi="hr-HR"/>
        </w:rPr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 xml:space="preserve">Ovaj zakon stupa na snagu petnaestog dana od dana objavljivanja u "Službenom glasniku BiH", a objavit će se u </w:t>
      </w:r>
      <w:r w:rsidRPr="00681394">
        <w:rPr>
          <w:rFonts w:ascii="Times New Roman" w:eastAsia="Times New Roman" w:hAnsi="Times New Roman" w:cs="Times New Roman"/>
          <w:color w:val="000000"/>
          <w:lang w:val="hr-HR" w:eastAsia="hr-HR" w:bidi="hr-HR"/>
        </w:rPr>
        <w:t>službenim glasilima entiteta i Brčko Distrikta Bosne i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 xml:space="preserve"> </w:t>
      </w:r>
      <w:r w:rsidRPr="00681394">
        <w:rPr>
          <w:rFonts w:ascii="Times New Roman" w:eastAsia="Times New Roman" w:hAnsi="Times New Roman" w:cs="Times New Roman"/>
          <w:color w:val="000000"/>
          <w:lang w:val="hr-HR" w:eastAsia="hr-HR" w:bidi="hr-HR"/>
        </w:rPr>
        <w:t>Hercegovine.</w:t>
      </w:r>
      <w:r w:rsidR="009A6B5D">
        <w:rPr>
          <w:rFonts w:ascii="Times New Roman" w:eastAsia="Times New Roman" w:hAnsi="Times New Roman" w:cs="Times New Roman"/>
          <w:color w:val="000000"/>
          <w:lang w:val="hr-HR" w:eastAsia="hr-HR" w:bidi="hr-HR"/>
        </w:rPr>
        <w:t xml:space="preserve"> </w:t>
      </w:r>
    </w:p>
    <w:p w:rsidR="009A6B5D" w:rsidRPr="00681394" w:rsidRDefault="009A6B5D" w:rsidP="00681394">
      <w:pPr>
        <w:pStyle w:val="Bodytext20"/>
        <w:shd w:val="clear" w:color="auto" w:fill="auto"/>
        <w:spacing w:line="182" w:lineRule="exact"/>
        <w:ind w:firstLine="520"/>
        <w:rPr>
          <w:rFonts w:ascii="Times New Roman" w:eastAsia="Times New Roman" w:hAnsi="Times New Roman" w:cs="Times New Roman"/>
          <w:color w:val="000000"/>
          <w:lang w:val="hr-HR" w:eastAsia="hr-HR" w:bidi="hr-HR"/>
        </w:rPr>
      </w:pPr>
    </w:p>
    <w:p w:rsidR="009A6B5D" w:rsidRPr="009A6B5D" w:rsidRDefault="009A6B5D" w:rsidP="009A6B5D">
      <w:pPr>
        <w:rPr>
          <w:rFonts w:ascii="Times New Roman" w:hAnsi="Times New Roman" w:cs="Times New Roman"/>
          <w:sz w:val="16"/>
          <w:szCs w:val="16"/>
          <w:lang w:bidi="hr-HR"/>
        </w:rPr>
      </w:pPr>
      <w:r w:rsidRPr="009A6B5D">
        <w:rPr>
          <w:rFonts w:ascii="Times New Roman" w:hAnsi="Times New Roman" w:cs="Times New Roman"/>
          <w:sz w:val="16"/>
          <w:szCs w:val="16"/>
          <w:lang w:bidi="hr-HR"/>
        </w:rPr>
        <w:t xml:space="preserve">PS BiH </w:t>
      </w:r>
      <w:proofErr w:type="spellStart"/>
      <w:r w:rsidRPr="009A6B5D">
        <w:rPr>
          <w:rFonts w:ascii="Times New Roman" w:hAnsi="Times New Roman" w:cs="Times New Roman"/>
          <w:sz w:val="16"/>
          <w:szCs w:val="16"/>
          <w:lang w:bidi="hr-HR"/>
        </w:rPr>
        <w:t>broj</w:t>
      </w:r>
      <w:proofErr w:type="spellEnd"/>
      <w:r w:rsidRPr="009A6B5D">
        <w:rPr>
          <w:rFonts w:ascii="Times New Roman" w:hAnsi="Times New Roman" w:cs="Times New Roman"/>
          <w:sz w:val="16"/>
          <w:szCs w:val="16"/>
          <w:lang w:bidi="hr-HR"/>
        </w:rPr>
        <w:t xml:space="preserve"> </w:t>
      </w:r>
      <w:r w:rsidRPr="009A6B5D">
        <w:rPr>
          <w:rFonts w:ascii="Times New Roman" w:hAnsi="Times New Roman" w:cs="Times New Roman"/>
          <w:sz w:val="16"/>
          <w:szCs w:val="16"/>
        </w:rPr>
        <w:t>13/04</w:t>
      </w:r>
      <w:r w:rsidRPr="009A6B5D">
        <w:rPr>
          <w:rFonts w:ascii="Times New Roman" w:hAnsi="Times New Roman" w:cs="Times New Roman"/>
          <w:sz w:val="16"/>
          <w:szCs w:val="16"/>
        </w:rPr>
        <w:br/>
      </w:r>
      <w:r w:rsidRPr="009A6B5D">
        <w:rPr>
          <w:rFonts w:ascii="Times New Roman" w:hAnsi="Times New Roman" w:cs="Times New Roman"/>
          <w:sz w:val="16"/>
          <w:szCs w:val="16"/>
          <w:lang w:bidi="hr-HR"/>
        </w:rPr>
        <w:t xml:space="preserve">26. </w:t>
      </w:r>
      <w:proofErr w:type="spellStart"/>
      <w:r w:rsidRPr="009A6B5D">
        <w:rPr>
          <w:rFonts w:ascii="Times New Roman" w:hAnsi="Times New Roman" w:cs="Times New Roman"/>
          <w:sz w:val="16"/>
          <w:szCs w:val="16"/>
          <w:lang w:bidi="hr-HR"/>
        </w:rPr>
        <w:t>februara</w:t>
      </w:r>
      <w:proofErr w:type="spellEnd"/>
      <w:r w:rsidRPr="009A6B5D">
        <w:rPr>
          <w:rFonts w:ascii="Times New Roman" w:hAnsi="Times New Roman" w:cs="Times New Roman"/>
          <w:sz w:val="16"/>
          <w:szCs w:val="16"/>
          <w:lang w:bidi="hr-HR"/>
        </w:rPr>
        <w:t xml:space="preserve"> 2004. </w:t>
      </w:r>
      <w:proofErr w:type="spellStart"/>
      <w:r w:rsidRPr="009A6B5D">
        <w:rPr>
          <w:rFonts w:ascii="Times New Roman" w:hAnsi="Times New Roman" w:cs="Times New Roman"/>
          <w:sz w:val="16"/>
          <w:szCs w:val="16"/>
          <w:lang w:bidi="hr-HR"/>
        </w:rPr>
        <w:t>godine</w:t>
      </w:r>
      <w:proofErr w:type="spellEnd"/>
      <w:r w:rsidRPr="009A6B5D">
        <w:rPr>
          <w:rFonts w:ascii="Times New Roman" w:hAnsi="Times New Roman" w:cs="Times New Roman"/>
          <w:sz w:val="16"/>
          <w:szCs w:val="16"/>
          <w:lang w:bidi="hr-HR"/>
        </w:rPr>
        <w:br/>
        <w:t>Sarajevo</w:t>
      </w:r>
    </w:p>
    <w:sectPr w:rsidR="009A6B5D" w:rsidRPr="009A6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95F"/>
    <w:multiLevelType w:val="multilevel"/>
    <w:tmpl w:val="EBEA2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80281E"/>
    <w:multiLevelType w:val="multilevel"/>
    <w:tmpl w:val="9D38154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5B1BEF"/>
    <w:multiLevelType w:val="multilevel"/>
    <w:tmpl w:val="B2E68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FC1B97"/>
    <w:multiLevelType w:val="multilevel"/>
    <w:tmpl w:val="487C4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134559"/>
    <w:multiLevelType w:val="multilevel"/>
    <w:tmpl w:val="30BE7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782E33"/>
    <w:multiLevelType w:val="multilevel"/>
    <w:tmpl w:val="D9E6DD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FD"/>
    <w:rsid w:val="000A3F9D"/>
    <w:rsid w:val="00133E17"/>
    <w:rsid w:val="002222FD"/>
    <w:rsid w:val="005353B7"/>
    <w:rsid w:val="005B1CE8"/>
    <w:rsid w:val="00681394"/>
    <w:rsid w:val="007F781A"/>
    <w:rsid w:val="008C0DE9"/>
    <w:rsid w:val="009A6B5D"/>
    <w:rsid w:val="00AB3508"/>
    <w:rsid w:val="00AC2258"/>
    <w:rsid w:val="00EB16D8"/>
    <w:rsid w:val="00E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A8166-50D6-4BD4-A5A1-167D1EB8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|2_"/>
    <w:basedOn w:val="DefaultParagraphFont"/>
    <w:link w:val="Bodytext20"/>
    <w:rsid w:val="00EC0145"/>
    <w:rPr>
      <w:sz w:val="17"/>
      <w:szCs w:val="17"/>
      <w:shd w:val="clear" w:color="auto" w:fill="FFFFFF"/>
    </w:rPr>
  </w:style>
  <w:style w:type="character" w:customStyle="1" w:styleId="Heading41">
    <w:name w:val="Heading #4|1_"/>
    <w:basedOn w:val="DefaultParagraphFont"/>
    <w:link w:val="Heading410"/>
    <w:rsid w:val="00EC0145"/>
    <w:rPr>
      <w:b/>
      <w:bCs/>
      <w:sz w:val="17"/>
      <w:szCs w:val="17"/>
      <w:shd w:val="clear" w:color="auto" w:fill="FFFFFF"/>
    </w:rPr>
  </w:style>
  <w:style w:type="character" w:customStyle="1" w:styleId="Heading31">
    <w:name w:val="Heading #3|1_"/>
    <w:basedOn w:val="DefaultParagraphFont"/>
    <w:link w:val="Heading310"/>
    <w:rsid w:val="00EC0145"/>
    <w:rPr>
      <w:b/>
      <w:bCs/>
      <w:sz w:val="21"/>
      <w:szCs w:val="21"/>
      <w:shd w:val="clear" w:color="auto" w:fill="FFFFFF"/>
    </w:rPr>
  </w:style>
  <w:style w:type="character" w:customStyle="1" w:styleId="Heading41NotBold">
    <w:name w:val="Heading #4|1 + Not Bold"/>
    <w:basedOn w:val="Heading41"/>
    <w:rsid w:val="00EC01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|2"/>
    <w:basedOn w:val="Normal"/>
    <w:link w:val="Bodytext2"/>
    <w:rsid w:val="00EC0145"/>
    <w:pPr>
      <w:widowControl w:val="0"/>
      <w:shd w:val="clear" w:color="auto" w:fill="FFFFFF"/>
      <w:spacing w:after="0" w:line="188" w:lineRule="exact"/>
      <w:ind w:hanging="520"/>
      <w:jc w:val="both"/>
    </w:pPr>
    <w:rPr>
      <w:sz w:val="17"/>
      <w:szCs w:val="17"/>
    </w:rPr>
  </w:style>
  <w:style w:type="paragraph" w:customStyle="1" w:styleId="Heading410">
    <w:name w:val="Heading #4|1"/>
    <w:basedOn w:val="Normal"/>
    <w:link w:val="Heading41"/>
    <w:rsid w:val="00EC0145"/>
    <w:pPr>
      <w:widowControl w:val="0"/>
      <w:shd w:val="clear" w:color="auto" w:fill="FFFFFF"/>
      <w:spacing w:after="0" w:line="188" w:lineRule="exact"/>
      <w:jc w:val="center"/>
      <w:outlineLvl w:val="3"/>
    </w:pPr>
    <w:rPr>
      <w:b/>
      <w:bCs/>
      <w:sz w:val="17"/>
      <w:szCs w:val="17"/>
    </w:rPr>
  </w:style>
  <w:style w:type="paragraph" w:customStyle="1" w:styleId="Heading310">
    <w:name w:val="Heading #3|1"/>
    <w:basedOn w:val="Normal"/>
    <w:link w:val="Heading31"/>
    <w:rsid w:val="00EC0145"/>
    <w:pPr>
      <w:widowControl w:val="0"/>
      <w:shd w:val="clear" w:color="auto" w:fill="FFFFFF"/>
      <w:spacing w:before="220" w:after="80" w:line="232" w:lineRule="exact"/>
      <w:jc w:val="center"/>
      <w:outlineLvl w:val="2"/>
    </w:pPr>
    <w:rPr>
      <w:b/>
      <w:bCs/>
      <w:sz w:val="21"/>
      <w:szCs w:val="21"/>
    </w:rPr>
  </w:style>
  <w:style w:type="character" w:customStyle="1" w:styleId="Bodytext8">
    <w:name w:val="Body text|8_"/>
    <w:basedOn w:val="DefaultParagraphFont"/>
    <w:link w:val="Bodytext80"/>
    <w:rsid w:val="00681394"/>
    <w:rPr>
      <w:sz w:val="18"/>
      <w:szCs w:val="18"/>
      <w:shd w:val="clear" w:color="auto" w:fill="FFFFFF"/>
    </w:rPr>
  </w:style>
  <w:style w:type="paragraph" w:customStyle="1" w:styleId="Bodytext80">
    <w:name w:val="Body text|8"/>
    <w:basedOn w:val="Normal"/>
    <w:link w:val="Bodytext8"/>
    <w:rsid w:val="00681394"/>
    <w:pPr>
      <w:widowControl w:val="0"/>
      <w:shd w:val="clear" w:color="auto" w:fill="FFFFFF"/>
      <w:spacing w:before="120" w:after="120" w:line="200" w:lineRule="exact"/>
      <w:jc w:val="center"/>
    </w:pPr>
    <w:rPr>
      <w:sz w:val="18"/>
      <w:szCs w:val="18"/>
    </w:rPr>
  </w:style>
  <w:style w:type="paragraph" w:styleId="NoSpacing">
    <w:name w:val="No Spacing"/>
    <w:uiPriority w:val="1"/>
    <w:qFormat/>
    <w:rsid w:val="009A6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Ramiza Turkušić</dc:creator>
  <cp:keywords/>
  <dc:description/>
  <cp:lastModifiedBy>Sanja Božić</cp:lastModifiedBy>
  <cp:revision>2</cp:revision>
  <dcterms:created xsi:type="dcterms:W3CDTF">2018-05-08T11:01:00Z</dcterms:created>
  <dcterms:modified xsi:type="dcterms:W3CDTF">2018-05-08T11:01:00Z</dcterms:modified>
</cp:coreProperties>
</file>